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3367" w14:textId="77777777" w:rsidR="00CC1AC7" w:rsidRPr="002745D1" w:rsidRDefault="00CC1AC7" w:rsidP="002745D1">
      <w:pPr>
        <w:spacing w:before="0" w:after="0" w:line="320" w:lineRule="exact"/>
        <w:jc w:val="center"/>
        <w:rPr>
          <w:rFonts w:ascii="Calibri" w:hAnsi="Calibri" w:cs="Arial"/>
          <w:b/>
          <w:smallCaps/>
          <w:sz w:val="24"/>
          <w:szCs w:val="24"/>
          <w:lang w:val="en-US"/>
        </w:rPr>
      </w:pPr>
      <w:r w:rsidRPr="002745D1">
        <w:rPr>
          <w:rFonts w:ascii="Calibri" w:hAnsi="Calibri" w:cs="Arial"/>
          <w:b/>
          <w:smallCaps/>
          <w:sz w:val="24"/>
          <w:szCs w:val="24"/>
          <w:lang w:val="en-US"/>
        </w:rPr>
        <w:t>Confidentiality Undertaking</w:t>
      </w:r>
    </w:p>
    <w:p w14:paraId="3405AA7F" w14:textId="77777777" w:rsidR="00181E0B" w:rsidRPr="002745D1" w:rsidRDefault="00181E0B" w:rsidP="002745D1">
      <w:pPr>
        <w:spacing w:before="0" w:after="0" w:line="320" w:lineRule="exact"/>
        <w:jc w:val="both"/>
        <w:rPr>
          <w:rFonts w:ascii="Calibri" w:hAnsi="Calibri" w:cs="Arial"/>
          <w:sz w:val="24"/>
          <w:szCs w:val="24"/>
          <w:lang w:val="en-US"/>
        </w:rPr>
      </w:pPr>
    </w:p>
    <w:p w14:paraId="586A86D4" w14:textId="413940EF" w:rsidR="00CC1AC7" w:rsidRPr="002745D1" w:rsidRDefault="00CC1AC7" w:rsidP="002745D1">
      <w:pPr>
        <w:spacing w:before="0" w:after="0" w:line="320" w:lineRule="exact"/>
        <w:jc w:val="both"/>
        <w:rPr>
          <w:rFonts w:ascii="Calibri" w:hAnsi="Calibri" w:cs="Arial"/>
          <w:sz w:val="24"/>
          <w:szCs w:val="24"/>
          <w:lang w:val="en-US"/>
        </w:rPr>
      </w:pPr>
      <w:r w:rsidRPr="002745D1">
        <w:rPr>
          <w:rFonts w:ascii="Calibri" w:hAnsi="Calibri" w:cs="Arial"/>
          <w:sz w:val="24"/>
          <w:szCs w:val="24"/>
          <w:lang w:val="en-US"/>
        </w:rPr>
        <w:t xml:space="preserve">This confidentiality undertaking of </w:t>
      </w:r>
      <w:r w:rsidR="003677C7" w:rsidRPr="003E7777">
        <w:rPr>
          <w:rFonts w:ascii="Calibri" w:hAnsi="Calibri" w:cs="Arial"/>
          <w:sz w:val="24"/>
          <w:szCs w:val="24"/>
          <w:highlight w:val="yellow"/>
          <w:lang w:val="en-US"/>
        </w:rPr>
        <w:t>[…]</w:t>
      </w:r>
      <w:r w:rsidRPr="002745D1">
        <w:rPr>
          <w:rFonts w:ascii="Calibri" w:hAnsi="Calibri" w:cs="Arial"/>
          <w:sz w:val="24"/>
          <w:szCs w:val="24"/>
          <w:lang w:val="en-US"/>
        </w:rPr>
        <w:t xml:space="preserve"> (hereinafter referred to as “</w:t>
      </w:r>
      <w:r w:rsidR="00BE6AE7" w:rsidRPr="002745D1">
        <w:rPr>
          <w:rFonts w:ascii="Calibri" w:hAnsi="Calibri" w:cs="Arial"/>
          <w:b/>
          <w:i/>
          <w:sz w:val="24"/>
          <w:szCs w:val="24"/>
          <w:lang w:val="en-US"/>
        </w:rPr>
        <w:t xml:space="preserve">Potential </w:t>
      </w:r>
      <w:r w:rsidR="003677C7" w:rsidRPr="002745D1">
        <w:rPr>
          <w:rFonts w:ascii="Calibri" w:hAnsi="Calibri" w:cs="Arial"/>
          <w:b/>
          <w:i/>
          <w:sz w:val="24"/>
          <w:szCs w:val="24"/>
          <w:lang w:val="en-US"/>
        </w:rPr>
        <w:t>Investor</w:t>
      </w:r>
      <w:r w:rsidRPr="002745D1">
        <w:rPr>
          <w:rFonts w:ascii="Calibri" w:hAnsi="Calibri" w:cs="Arial"/>
          <w:sz w:val="24"/>
          <w:szCs w:val="24"/>
          <w:lang w:val="en-US"/>
        </w:rPr>
        <w:t>”)</w:t>
      </w:r>
      <w:r w:rsidR="00F11882" w:rsidRPr="002745D1">
        <w:rPr>
          <w:rFonts w:ascii="Calibri" w:hAnsi="Calibri" w:cs="Arial"/>
          <w:sz w:val="24"/>
          <w:szCs w:val="24"/>
          <w:lang w:val="en-US"/>
        </w:rPr>
        <w:t>,</w:t>
      </w:r>
      <w:r w:rsidRPr="002745D1">
        <w:rPr>
          <w:rFonts w:ascii="Calibri" w:hAnsi="Calibri" w:cs="Arial"/>
          <w:sz w:val="24"/>
          <w:szCs w:val="24"/>
          <w:lang w:val="en-US"/>
        </w:rPr>
        <w:t xml:space="preserve"> is made to </w:t>
      </w:r>
      <w:r w:rsidR="002A4E0C">
        <w:rPr>
          <w:rFonts w:ascii="Calibri" w:hAnsi="Calibri" w:cs="Arial"/>
          <w:sz w:val="24"/>
          <w:szCs w:val="24"/>
          <w:lang w:val="en-US"/>
        </w:rPr>
        <w:t xml:space="preserve">nymea </w:t>
      </w:r>
      <w:r w:rsidR="00BE6AE7" w:rsidRPr="002745D1">
        <w:rPr>
          <w:rFonts w:ascii="Calibri" w:hAnsi="Calibri" w:cs="Arial"/>
          <w:sz w:val="24"/>
          <w:szCs w:val="24"/>
          <w:lang w:val="en-US"/>
        </w:rPr>
        <w:t>GmbH with the seat in A-</w:t>
      </w:r>
      <w:r w:rsidR="002745D1" w:rsidRPr="002745D1">
        <w:rPr>
          <w:rFonts w:ascii="Calibri" w:hAnsi="Calibri" w:cs="Arial"/>
          <w:sz w:val="24"/>
          <w:szCs w:val="24"/>
          <w:lang w:val="en-US"/>
        </w:rPr>
        <w:t>1</w:t>
      </w:r>
      <w:r w:rsidR="002A4E0C">
        <w:rPr>
          <w:rFonts w:ascii="Calibri" w:hAnsi="Calibri" w:cs="Arial"/>
          <w:sz w:val="24"/>
          <w:szCs w:val="24"/>
          <w:lang w:val="en-US"/>
        </w:rPr>
        <w:t>10</w:t>
      </w:r>
      <w:r w:rsidR="002745D1" w:rsidRPr="002745D1">
        <w:rPr>
          <w:rFonts w:ascii="Calibri" w:hAnsi="Calibri" w:cs="Arial"/>
          <w:sz w:val="24"/>
          <w:szCs w:val="24"/>
          <w:lang w:val="en-US"/>
        </w:rPr>
        <w:t>0 Vienna</w:t>
      </w:r>
      <w:r w:rsidR="00BE6AE7" w:rsidRPr="002745D1">
        <w:rPr>
          <w:rFonts w:ascii="Calibri" w:hAnsi="Calibri" w:cs="Arial"/>
          <w:sz w:val="24"/>
          <w:szCs w:val="24"/>
          <w:lang w:val="en-US"/>
        </w:rPr>
        <w:t xml:space="preserve">, and the business address </w:t>
      </w:r>
      <w:r w:rsidR="002A4E0C">
        <w:rPr>
          <w:rFonts w:ascii="Calibri" w:hAnsi="Calibri"/>
          <w:sz w:val="24"/>
          <w:szCs w:val="24"/>
        </w:rPr>
        <w:t>Gutheil-Schoder-Gasse</w:t>
      </w:r>
      <w:r w:rsidR="00BE6AE7" w:rsidRPr="002745D1">
        <w:rPr>
          <w:rFonts w:ascii="Calibri" w:hAnsi="Calibri" w:cs="Arial"/>
          <w:sz w:val="24"/>
          <w:szCs w:val="24"/>
          <w:lang w:val="en-US"/>
        </w:rPr>
        <w:t xml:space="preserve">, </w:t>
      </w:r>
      <w:r w:rsidR="002745D1" w:rsidRPr="002745D1">
        <w:rPr>
          <w:rFonts w:ascii="Calibri" w:hAnsi="Calibri" w:cs="Arial"/>
          <w:sz w:val="24"/>
          <w:szCs w:val="24"/>
          <w:lang w:val="en-US"/>
        </w:rPr>
        <w:t>1</w:t>
      </w:r>
      <w:r w:rsidR="002A4E0C">
        <w:rPr>
          <w:rFonts w:ascii="Calibri" w:hAnsi="Calibri" w:cs="Arial"/>
          <w:sz w:val="24"/>
          <w:szCs w:val="24"/>
          <w:lang w:val="en-US"/>
        </w:rPr>
        <w:t>10</w:t>
      </w:r>
      <w:r w:rsidR="002745D1" w:rsidRPr="002745D1">
        <w:rPr>
          <w:rFonts w:ascii="Calibri" w:hAnsi="Calibri" w:cs="Arial"/>
          <w:sz w:val="24"/>
          <w:szCs w:val="24"/>
          <w:lang w:val="en-US"/>
        </w:rPr>
        <w:t xml:space="preserve">0 Vienna, </w:t>
      </w:r>
      <w:r w:rsidR="00BE6AE7" w:rsidRPr="002745D1">
        <w:rPr>
          <w:rFonts w:ascii="Calibri" w:hAnsi="Calibri" w:cs="Arial"/>
          <w:sz w:val="24"/>
          <w:szCs w:val="24"/>
          <w:lang w:val="en-US"/>
        </w:rPr>
        <w:t xml:space="preserve">registered with the companies register of the commercial court </w:t>
      </w:r>
      <w:r w:rsidR="002745D1" w:rsidRPr="002745D1">
        <w:rPr>
          <w:rFonts w:ascii="Calibri" w:hAnsi="Calibri" w:cs="Arial"/>
          <w:sz w:val="24"/>
          <w:szCs w:val="24"/>
          <w:lang w:val="en-US"/>
        </w:rPr>
        <w:t>Vienna</w:t>
      </w:r>
      <w:r w:rsidR="00BE6AE7" w:rsidRPr="002745D1">
        <w:rPr>
          <w:rFonts w:ascii="Calibri" w:hAnsi="Calibri" w:cs="Arial"/>
          <w:sz w:val="24"/>
          <w:szCs w:val="24"/>
          <w:lang w:val="en-US"/>
        </w:rPr>
        <w:t xml:space="preserve"> under FN </w:t>
      </w:r>
      <w:r w:rsidR="002745D1" w:rsidRPr="002745D1">
        <w:rPr>
          <w:rFonts w:asciiTheme="minorHAnsi" w:hAnsiTheme="minorHAnsi"/>
          <w:sz w:val="24"/>
          <w:szCs w:val="24"/>
          <w:lang w:val="en-US"/>
        </w:rPr>
        <w:t>446282y</w:t>
      </w:r>
      <w:r w:rsidR="002745D1" w:rsidRPr="002745D1">
        <w:rPr>
          <w:rFonts w:ascii="Calibri" w:hAnsi="Calibri"/>
          <w:sz w:val="24"/>
          <w:szCs w:val="24"/>
        </w:rPr>
        <w:t xml:space="preserve"> </w:t>
      </w:r>
      <w:r w:rsidR="00AE250D" w:rsidRPr="002745D1">
        <w:rPr>
          <w:rFonts w:ascii="Calibri" w:hAnsi="Calibri" w:cs="Arial"/>
          <w:sz w:val="24"/>
          <w:szCs w:val="24"/>
          <w:lang w:val="en-US"/>
        </w:rPr>
        <w:t>(hereinafter referred to as the “</w:t>
      </w:r>
      <w:r w:rsidR="00AE250D" w:rsidRPr="002745D1">
        <w:rPr>
          <w:rFonts w:ascii="Calibri" w:hAnsi="Calibri" w:cs="Arial"/>
          <w:b/>
          <w:i/>
          <w:sz w:val="24"/>
          <w:szCs w:val="24"/>
          <w:lang w:val="en-US"/>
        </w:rPr>
        <w:t>Company</w:t>
      </w:r>
      <w:r w:rsidR="00AE250D" w:rsidRPr="002745D1">
        <w:rPr>
          <w:rFonts w:ascii="Calibri" w:hAnsi="Calibri" w:cs="Arial"/>
          <w:sz w:val="24"/>
          <w:szCs w:val="24"/>
          <w:lang w:val="en-US"/>
        </w:rPr>
        <w:t>”)</w:t>
      </w:r>
      <w:r w:rsidR="002964D9" w:rsidRPr="002745D1">
        <w:rPr>
          <w:rFonts w:ascii="Calibri" w:hAnsi="Calibri" w:cs="Arial"/>
          <w:sz w:val="24"/>
          <w:szCs w:val="24"/>
          <w:lang w:val="en-US"/>
        </w:rPr>
        <w:t xml:space="preserve">, </w:t>
      </w:r>
      <w:r w:rsidR="003B5168" w:rsidRPr="002745D1">
        <w:rPr>
          <w:rFonts w:ascii="Calibri" w:hAnsi="Calibri" w:cs="Arial"/>
          <w:sz w:val="24"/>
          <w:szCs w:val="24"/>
          <w:lang w:val="en-US"/>
        </w:rPr>
        <w:t>in connection with</w:t>
      </w:r>
      <w:r w:rsidR="007A01CB" w:rsidRPr="002745D1">
        <w:rPr>
          <w:rFonts w:ascii="Calibri" w:hAnsi="Calibri" w:cs="Arial"/>
          <w:sz w:val="24"/>
          <w:szCs w:val="24"/>
          <w:lang w:val="en-US"/>
        </w:rPr>
        <w:t xml:space="preserve"> </w:t>
      </w:r>
      <w:r w:rsidRPr="002745D1">
        <w:rPr>
          <w:rFonts w:ascii="Calibri" w:hAnsi="Calibri" w:cs="Arial"/>
          <w:sz w:val="24"/>
          <w:szCs w:val="24"/>
          <w:lang w:val="en-US"/>
        </w:rPr>
        <w:t xml:space="preserve">the </w:t>
      </w:r>
      <w:r w:rsidR="00F11882" w:rsidRPr="002745D1">
        <w:rPr>
          <w:rFonts w:ascii="Calibri" w:hAnsi="Calibri" w:cs="Arial"/>
          <w:sz w:val="24"/>
          <w:szCs w:val="24"/>
          <w:lang w:val="en-US"/>
        </w:rPr>
        <w:t xml:space="preserve">Potential </w:t>
      </w:r>
      <w:r w:rsidR="003677C7" w:rsidRPr="002745D1">
        <w:rPr>
          <w:rFonts w:ascii="Calibri" w:hAnsi="Calibri" w:cs="Arial"/>
          <w:sz w:val="24"/>
          <w:szCs w:val="24"/>
          <w:lang w:val="en-US"/>
        </w:rPr>
        <w:t>Investors</w:t>
      </w:r>
      <w:r w:rsidR="00013384" w:rsidRPr="002745D1">
        <w:rPr>
          <w:rFonts w:ascii="Calibri" w:hAnsi="Calibri" w:cs="Arial"/>
          <w:sz w:val="24"/>
          <w:szCs w:val="24"/>
          <w:lang w:val="en-US"/>
        </w:rPr>
        <w:t>’s</w:t>
      </w:r>
      <w:r w:rsidR="008D34D8" w:rsidRPr="002745D1">
        <w:rPr>
          <w:rFonts w:ascii="Calibri" w:hAnsi="Calibri" w:cs="Arial"/>
          <w:sz w:val="24"/>
          <w:szCs w:val="24"/>
          <w:lang w:val="en-US"/>
        </w:rPr>
        <w:t xml:space="preserve"> </w:t>
      </w:r>
      <w:r w:rsidR="00461BE6" w:rsidRPr="002745D1">
        <w:rPr>
          <w:rFonts w:ascii="Calibri" w:hAnsi="Calibri" w:cs="Arial"/>
          <w:sz w:val="24"/>
          <w:szCs w:val="24"/>
          <w:lang w:val="en-US"/>
        </w:rPr>
        <w:t xml:space="preserve">considered </w:t>
      </w:r>
      <w:r w:rsidR="003677C7" w:rsidRPr="002745D1">
        <w:rPr>
          <w:rFonts w:ascii="Calibri" w:hAnsi="Calibri" w:cs="Arial"/>
          <w:sz w:val="24"/>
          <w:szCs w:val="24"/>
          <w:lang w:val="en-US"/>
        </w:rPr>
        <w:t xml:space="preserve">investment by way of capital increase </w:t>
      </w:r>
      <w:r w:rsidR="00752F16" w:rsidRPr="002745D1">
        <w:rPr>
          <w:rFonts w:ascii="Calibri" w:hAnsi="Calibri" w:cs="Arial"/>
          <w:sz w:val="24"/>
          <w:szCs w:val="24"/>
          <w:lang w:val="en-US"/>
        </w:rPr>
        <w:t xml:space="preserve">or otherwise </w:t>
      </w:r>
      <w:r w:rsidR="003677C7" w:rsidRPr="002745D1">
        <w:rPr>
          <w:rFonts w:ascii="Calibri" w:hAnsi="Calibri" w:cs="Arial"/>
          <w:sz w:val="24"/>
          <w:szCs w:val="24"/>
          <w:lang w:val="en-US"/>
        </w:rPr>
        <w:t>in the</w:t>
      </w:r>
      <w:r w:rsidR="00AE250D" w:rsidRPr="002745D1">
        <w:rPr>
          <w:rFonts w:ascii="Calibri" w:hAnsi="Calibri" w:cs="Arial"/>
          <w:sz w:val="24"/>
          <w:szCs w:val="24"/>
          <w:lang w:val="en-US"/>
        </w:rPr>
        <w:t xml:space="preserve"> Company </w:t>
      </w:r>
      <w:r w:rsidR="00F11882" w:rsidRPr="002745D1">
        <w:rPr>
          <w:rFonts w:ascii="Calibri" w:hAnsi="Calibri" w:cs="Arial"/>
          <w:sz w:val="24"/>
          <w:szCs w:val="24"/>
          <w:lang w:val="en-US"/>
        </w:rPr>
        <w:t>(hereinafter referred to as the “</w:t>
      </w:r>
      <w:r w:rsidR="00F11882" w:rsidRPr="002745D1">
        <w:rPr>
          <w:rFonts w:ascii="Calibri" w:hAnsi="Calibri" w:cs="Arial"/>
          <w:b/>
          <w:i/>
          <w:sz w:val="24"/>
          <w:szCs w:val="24"/>
          <w:lang w:val="en-US"/>
        </w:rPr>
        <w:t>Potential Transaction</w:t>
      </w:r>
      <w:r w:rsidR="00F11882" w:rsidRPr="002745D1">
        <w:rPr>
          <w:rFonts w:ascii="Calibri" w:hAnsi="Calibri" w:cs="Arial"/>
          <w:sz w:val="24"/>
          <w:szCs w:val="24"/>
          <w:lang w:val="en-US"/>
        </w:rPr>
        <w:t>”)</w:t>
      </w:r>
      <w:r w:rsidR="00B809E9" w:rsidRPr="002745D1">
        <w:rPr>
          <w:rFonts w:ascii="Calibri" w:hAnsi="Calibri" w:cs="Arial"/>
          <w:sz w:val="24"/>
          <w:szCs w:val="24"/>
          <w:lang w:val="en-US"/>
        </w:rPr>
        <w:t>.</w:t>
      </w:r>
    </w:p>
    <w:p w14:paraId="09C351CE" w14:textId="77777777" w:rsidR="001C0CFA" w:rsidRPr="002745D1" w:rsidRDefault="001C0CFA" w:rsidP="002745D1">
      <w:pPr>
        <w:spacing w:before="0" w:after="0" w:line="320" w:lineRule="exact"/>
        <w:jc w:val="both"/>
        <w:rPr>
          <w:rFonts w:ascii="Calibri" w:hAnsi="Calibri" w:cs="Arial"/>
          <w:sz w:val="24"/>
          <w:szCs w:val="24"/>
          <w:lang w:val="en-US"/>
        </w:rPr>
      </w:pPr>
    </w:p>
    <w:p w14:paraId="2525F6B2" w14:textId="77777777" w:rsidR="00CC1AC7" w:rsidRPr="002745D1" w:rsidRDefault="00CC1AC7" w:rsidP="002745D1">
      <w:pPr>
        <w:spacing w:before="0" w:after="0" w:line="320" w:lineRule="exact"/>
        <w:jc w:val="both"/>
        <w:rPr>
          <w:rFonts w:ascii="Calibri" w:hAnsi="Calibri" w:cs="Arial"/>
          <w:sz w:val="24"/>
          <w:szCs w:val="24"/>
          <w:lang w:val="en-US"/>
        </w:rPr>
      </w:pPr>
      <w:r w:rsidRPr="002745D1">
        <w:rPr>
          <w:rFonts w:ascii="Calibri" w:hAnsi="Calibri" w:cs="Arial"/>
          <w:sz w:val="24"/>
          <w:szCs w:val="24"/>
          <w:lang w:val="en-US"/>
        </w:rPr>
        <w:t xml:space="preserve">In connection with the materials and information relating to </w:t>
      </w:r>
      <w:r w:rsidR="00AE250D" w:rsidRPr="002745D1">
        <w:rPr>
          <w:rFonts w:ascii="Calibri" w:hAnsi="Calibri" w:cs="Arial"/>
          <w:sz w:val="24"/>
          <w:szCs w:val="24"/>
          <w:lang w:val="en-US"/>
        </w:rPr>
        <w:t>the Company</w:t>
      </w:r>
      <w:r w:rsidRPr="002745D1">
        <w:rPr>
          <w:rFonts w:ascii="Calibri" w:hAnsi="Calibri" w:cs="Arial"/>
          <w:sz w:val="24"/>
          <w:szCs w:val="24"/>
          <w:lang w:val="en-US"/>
        </w:rPr>
        <w:t xml:space="preserve"> </w:t>
      </w:r>
      <w:r w:rsidR="00F11882" w:rsidRPr="002745D1">
        <w:rPr>
          <w:rFonts w:ascii="Calibri" w:hAnsi="Calibri" w:cs="Arial"/>
          <w:sz w:val="24"/>
          <w:szCs w:val="24"/>
          <w:lang w:val="en-US"/>
        </w:rPr>
        <w:t>and/</w:t>
      </w:r>
      <w:r w:rsidR="008D34D8" w:rsidRPr="002745D1">
        <w:rPr>
          <w:rFonts w:ascii="Calibri" w:hAnsi="Calibri" w:cs="Arial"/>
          <w:sz w:val="24"/>
          <w:szCs w:val="24"/>
          <w:lang w:val="en-US"/>
        </w:rPr>
        <w:t xml:space="preserve">or </w:t>
      </w:r>
      <w:r w:rsidR="00921FB2" w:rsidRPr="002745D1">
        <w:rPr>
          <w:rFonts w:ascii="Calibri" w:hAnsi="Calibri" w:cs="Arial"/>
          <w:sz w:val="24"/>
          <w:szCs w:val="24"/>
          <w:lang w:val="en-US"/>
        </w:rPr>
        <w:t xml:space="preserve">the </w:t>
      </w:r>
      <w:r w:rsidR="008D34D8" w:rsidRPr="002745D1">
        <w:rPr>
          <w:rFonts w:ascii="Calibri" w:hAnsi="Calibri" w:cs="Arial"/>
          <w:sz w:val="24"/>
          <w:szCs w:val="24"/>
          <w:lang w:val="en-US"/>
        </w:rPr>
        <w:t>Potential Transaction</w:t>
      </w:r>
      <w:r w:rsidR="00A0713E" w:rsidRPr="002745D1">
        <w:rPr>
          <w:rFonts w:ascii="Calibri" w:hAnsi="Calibri" w:cs="Arial"/>
          <w:sz w:val="24"/>
          <w:szCs w:val="24"/>
          <w:lang w:val="en-US"/>
        </w:rPr>
        <w:t>,</w:t>
      </w:r>
      <w:r w:rsidR="008D34D8" w:rsidRPr="002745D1">
        <w:rPr>
          <w:rFonts w:ascii="Calibri" w:hAnsi="Calibri" w:cs="Arial"/>
          <w:sz w:val="24"/>
          <w:szCs w:val="24"/>
          <w:lang w:val="en-US"/>
        </w:rPr>
        <w:t xml:space="preserve"> </w:t>
      </w:r>
      <w:r w:rsidRPr="002745D1">
        <w:rPr>
          <w:rFonts w:ascii="Calibri" w:hAnsi="Calibri" w:cs="Arial"/>
          <w:sz w:val="24"/>
          <w:szCs w:val="24"/>
          <w:lang w:val="en-US"/>
        </w:rPr>
        <w:t xml:space="preserve">to be made available to </w:t>
      </w:r>
      <w:r w:rsidR="00921FB2"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w:t>
      </w:r>
      <w:r w:rsidR="007A01CB"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7A01CB" w:rsidRPr="002745D1">
        <w:rPr>
          <w:rFonts w:ascii="Calibri" w:hAnsi="Calibri" w:cs="Arial"/>
          <w:sz w:val="24"/>
          <w:szCs w:val="24"/>
          <w:lang w:val="en-US"/>
        </w:rPr>
        <w:t xml:space="preserve"> </w:t>
      </w:r>
      <w:r w:rsidRPr="002745D1">
        <w:rPr>
          <w:rFonts w:ascii="Calibri" w:hAnsi="Calibri" w:cs="Arial"/>
          <w:sz w:val="24"/>
          <w:szCs w:val="24"/>
          <w:lang w:val="en-US"/>
        </w:rPr>
        <w:t>hereby agree</w:t>
      </w:r>
      <w:r w:rsidR="007A01CB" w:rsidRPr="002745D1">
        <w:rPr>
          <w:rFonts w:ascii="Calibri" w:hAnsi="Calibri" w:cs="Arial"/>
          <w:sz w:val="24"/>
          <w:szCs w:val="24"/>
          <w:lang w:val="en-US"/>
        </w:rPr>
        <w:t>s</w:t>
      </w:r>
      <w:r w:rsidRPr="002745D1">
        <w:rPr>
          <w:rFonts w:ascii="Calibri" w:hAnsi="Calibri" w:cs="Arial"/>
          <w:sz w:val="24"/>
          <w:szCs w:val="24"/>
          <w:lang w:val="en-US"/>
        </w:rPr>
        <w:t xml:space="preserve"> and undertake</w:t>
      </w:r>
      <w:r w:rsidR="007A01CB" w:rsidRPr="002745D1">
        <w:rPr>
          <w:rFonts w:ascii="Calibri" w:hAnsi="Calibri" w:cs="Arial"/>
          <w:sz w:val="24"/>
          <w:szCs w:val="24"/>
          <w:lang w:val="en-US"/>
        </w:rPr>
        <w:t>s</w:t>
      </w:r>
      <w:r w:rsidRPr="002745D1">
        <w:rPr>
          <w:rFonts w:ascii="Calibri" w:hAnsi="Calibri" w:cs="Arial"/>
          <w:sz w:val="24"/>
          <w:szCs w:val="24"/>
          <w:lang w:val="en-US"/>
        </w:rPr>
        <w:t xml:space="preserve"> that:</w:t>
      </w:r>
    </w:p>
    <w:p w14:paraId="3C75E09B" w14:textId="77777777" w:rsidR="001C0CFA" w:rsidRPr="002745D1" w:rsidRDefault="001C0CFA" w:rsidP="002745D1">
      <w:pPr>
        <w:spacing w:before="0" w:after="0" w:line="320" w:lineRule="exact"/>
        <w:jc w:val="both"/>
        <w:rPr>
          <w:rFonts w:ascii="Calibri" w:hAnsi="Calibri" w:cs="Arial"/>
          <w:sz w:val="24"/>
          <w:szCs w:val="24"/>
          <w:lang w:val="en-US"/>
        </w:rPr>
      </w:pPr>
    </w:p>
    <w:p w14:paraId="11368143" w14:textId="77777777" w:rsidR="00CC1AC7" w:rsidRPr="002745D1" w:rsidRDefault="00CC1AC7" w:rsidP="002745D1">
      <w:pPr>
        <w:numPr>
          <w:ilvl w:val="0"/>
          <w:numId w:val="2"/>
        </w:numPr>
        <w:spacing w:before="0" w:after="0" w:line="320" w:lineRule="exact"/>
        <w:ind w:left="567" w:hanging="567"/>
        <w:jc w:val="both"/>
        <w:rPr>
          <w:rFonts w:ascii="Calibri" w:hAnsi="Calibri" w:cs="Arial"/>
          <w:b/>
          <w:sz w:val="24"/>
          <w:szCs w:val="24"/>
          <w:lang w:val="en-US"/>
        </w:rPr>
      </w:pPr>
      <w:r w:rsidRPr="002745D1">
        <w:rPr>
          <w:rFonts w:ascii="Calibri" w:hAnsi="Calibri" w:cs="Arial"/>
          <w:b/>
          <w:sz w:val="24"/>
          <w:szCs w:val="24"/>
          <w:lang w:val="en-US"/>
        </w:rPr>
        <w:t>The purpose of the disclosure of information</w:t>
      </w:r>
    </w:p>
    <w:p w14:paraId="7309B0D7" w14:textId="77777777" w:rsidR="00CC1AC7" w:rsidRPr="002745D1" w:rsidRDefault="00921FB2" w:rsidP="002745D1">
      <w:pPr>
        <w:spacing w:before="0" w:after="0" w:line="320" w:lineRule="exact"/>
        <w:ind w:left="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acknowledges that it may be provided with materials and information relating to </w:t>
      </w:r>
      <w:r w:rsidR="00AE250D" w:rsidRPr="002745D1">
        <w:rPr>
          <w:rFonts w:ascii="Calibri" w:hAnsi="Calibri" w:cs="Arial"/>
          <w:sz w:val="24"/>
          <w:szCs w:val="24"/>
          <w:lang w:val="en-US"/>
        </w:rPr>
        <w:t>the</w:t>
      </w:r>
      <w:r w:rsidR="00CC1AC7" w:rsidRPr="002745D1">
        <w:rPr>
          <w:rFonts w:ascii="Calibri" w:hAnsi="Calibri" w:cs="Arial"/>
          <w:sz w:val="24"/>
          <w:szCs w:val="24"/>
          <w:lang w:val="en-US"/>
        </w:rPr>
        <w:t xml:space="preserve"> present and intended business and operations</w:t>
      </w:r>
      <w:r w:rsidR="00F11882" w:rsidRPr="002745D1">
        <w:rPr>
          <w:rFonts w:ascii="Calibri" w:hAnsi="Calibri" w:cs="Arial"/>
          <w:sz w:val="24"/>
          <w:szCs w:val="24"/>
          <w:lang w:val="en-US"/>
        </w:rPr>
        <w:t xml:space="preserve"> </w:t>
      </w:r>
      <w:r w:rsidR="00AE250D" w:rsidRPr="002745D1">
        <w:rPr>
          <w:rFonts w:ascii="Calibri" w:hAnsi="Calibri" w:cs="Arial"/>
          <w:sz w:val="24"/>
          <w:szCs w:val="24"/>
          <w:lang w:val="en-US"/>
        </w:rPr>
        <w:t xml:space="preserve">of the Company and </w:t>
      </w:r>
      <w:r w:rsidR="00C30F9C" w:rsidRPr="002745D1">
        <w:rPr>
          <w:rFonts w:ascii="Calibri" w:hAnsi="Calibri" w:cs="Arial"/>
          <w:sz w:val="24"/>
          <w:szCs w:val="24"/>
          <w:lang w:val="en-US"/>
        </w:rPr>
        <w:t xml:space="preserve">the </w:t>
      </w:r>
      <w:r w:rsidR="008D34D8" w:rsidRPr="002745D1">
        <w:rPr>
          <w:rFonts w:ascii="Calibri" w:hAnsi="Calibri" w:cs="Arial"/>
          <w:sz w:val="24"/>
          <w:szCs w:val="24"/>
          <w:lang w:val="en-US"/>
        </w:rPr>
        <w:t>Potential Transaction</w:t>
      </w:r>
      <w:r w:rsidR="00CC1AC7" w:rsidRPr="002745D1">
        <w:rPr>
          <w:rFonts w:ascii="Calibri" w:hAnsi="Calibri" w:cs="Arial"/>
          <w:sz w:val="24"/>
          <w:szCs w:val="24"/>
          <w:lang w:val="en-US"/>
        </w:rPr>
        <w:t xml:space="preserve">. The purpose of materials and information will be to </w:t>
      </w:r>
      <w:r w:rsidR="00111C1D" w:rsidRPr="002745D1">
        <w:rPr>
          <w:rFonts w:ascii="Calibri" w:hAnsi="Calibri" w:cs="Arial"/>
          <w:sz w:val="24"/>
          <w:szCs w:val="24"/>
          <w:lang w:val="en-US"/>
        </w:rPr>
        <w:t xml:space="preserve">enable </w:t>
      </w:r>
      <w:r w:rsidR="00CC1AC7"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in </w:t>
      </w:r>
      <w:r w:rsidRPr="002745D1">
        <w:rPr>
          <w:rFonts w:ascii="Calibri" w:hAnsi="Calibri" w:cs="Arial"/>
          <w:sz w:val="24"/>
          <w:szCs w:val="24"/>
          <w:lang w:val="en-US"/>
        </w:rPr>
        <w:t>assessing</w:t>
      </w:r>
      <w:r w:rsidR="00CC1AC7" w:rsidRPr="002745D1">
        <w:rPr>
          <w:rFonts w:ascii="Calibri" w:hAnsi="Calibri" w:cs="Arial"/>
          <w:sz w:val="24"/>
          <w:szCs w:val="24"/>
          <w:lang w:val="en-US"/>
        </w:rPr>
        <w:t xml:space="preserve"> the Potential Transaction</w:t>
      </w:r>
      <w:r w:rsidR="00111C1D" w:rsidRPr="002745D1">
        <w:rPr>
          <w:rFonts w:ascii="Calibri" w:hAnsi="Calibri" w:cs="Arial"/>
          <w:sz w:val="24"/>
          <w:szCs w:val="24"/>
          <w:lang w:val="en-US"/>
        </w:rPr>
        <w:t xml:space="preserve"> (the ,,</w:t>
      </w:r>
      <w:r w:rsidR="00111C1D" w:rsidRPr="002745D1">
        <w:rPr>
          <w:rFonts w:ascii="Calibri" w:hAnsi="Calibri" w:cs="Arial"/>
          <w:b/>
          <w:i/>
          <w:sz w:val="24"/>
          <w:szCs w:val="24"/>
          <w:lang w:val="en-US"/>
        </w:rPr>
        <w:t>Purpose</w:t>
      </w:r>
      <w:r w:rsidR="00111C1D" w:rsidRPr="002745D1">
        <w:rPr>
          <w:rFonts w:ascii="Calibri" w:hAnsi="Calibri" w:cs="Arial"/>
          <w:sz w:val="24"/>
          <w:szCs w:val="24"/>
          <w:lang w:val="en-US"/>
        </w:rPr>
        <w:t>”)</w:t>
      </w:r>
      <w:r w:rsidR="00CC1AC7" w:rsidRPr="002745D1">
        <w:rPr>
          <w:rFonts w:ascii="Calibri" w:hAnsi="Calibri" w:cs="Arial"/>
          <w:sz w:val="24"/>
          <w:szCs w:val="24"/>
          <w:lang w:val="en-US"/>
        </w:rPr>
        <w:t xml:space="preserve">. The materials and information will be provided to </w:t>
      </w: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under</w:t>
      </w:r>
      <w:r w:rsidRPr="002745D1">
        <w:rPr>
          <w:rFonts w:ascii="Calibri" w:hAnsi="Calibri" w:cs="Arial"/>
          <w:sz w:val="24"/>
          <w:szCs w:val="24"/>
          <w:lang w:val="en-US"/>
        </w:rPr>
        <w:t xml:space="preserve"> the</w:t>
      </w:r>
      <w:r w:rsidR="00CC1AC7" w:rsidRPr="002745D1">
        <w:rPr>
          <w:rFonts w:ascii="Calibri" w:hAnsi="Calibri" w:cs="Arial"/>
          <w:sz w:val="24"/>
          <w:szCs w:val="24"/>
          <w:lang w:val="en-US"/>
        </w:rPr>
        <w:t xml:space="preserve"> condition that </w:t>
      </w: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will </w:t>
      </w:r>
      <w:r w:rsidRPr="002745D1">
        <w:rPr>
          <w:rFonts w:ascii="Calibri" w:hAnsi="Calibri" w:cs="Arial"/>
          <w:sz w:val="24"/>
          <w:szCs w:val="24"/>
          <w:lang w:val="en-US"/>
        </w:rPr>
        <w:t xml:space="preserve">accept, </w:t>
      </w:r>
      <w:r w:rsidR="00111C1D" w:rsidRPr="002745D1">
        <w:rPr>
          <w:rFonts w:ascii="Calibri" w:hAnsi="Calibri" w:cs="Arial"/>
          <w:sz w:val="24"/>
          <w:szCs w:val="24"/>
          <w:lang w:val="en-US"/>
        </w:rPr>
        <w:t xml:space="preserve">sign and </w:t>
      </w:r>
      <w:r w:rsidR="00CC1AC7" w:rsidRPr="002745D1">
        <w:rPr>
          <w:rFonts w:ascii="Calibri" w:hAnsi="Calibri" w:cs="Arial"/>
          <w:sz w:val="24"/>
          <w:szCs w:val="24"/>
          <w:lang w:val="en-US"/>
        </w:rPr>
        <w:t>submit th</w:t>
      </w:r>
      <w:r w:rsidR="00111C1D" w:rsidRPr="002745D1">
        <w:rPr>
          <w:rFonts w:ascii="Calibri" w:hAnsi="Calibri" w:cs="Arial"/>
          <w:sz w:val="24"/>
          <w:szCs w:val="24"/>
          <w:lang w:val="en-US"/>
        </w:rPr>
        <w:t>is C</w:t>
      </w:r>
      <w:r w:rsidR="00CC1AC7" w:rsidRPr="002745D1">
        <w:rPr>
          <w:rFonts w:ascii="Calibri" w:hAnsi="Calibri" w:cs="Arial"/>
          <w:sz w:val="24"/>
          <w:szCs w:val="24"/>
          <w:lang w:val="en-US"/>
        </w:rPr>
        <w:t xml:space="preserve">onfidentiality </w:t>
      </w:r>
      <w:r w:rsidR="00111C1D" w:rsidRPr="002745D1">
        <w:rPr>
          <w:rFonts w:ascii="Calibri" w:hAnsi="Calibri" w:cs="Arial"/>
          <w:sz w:val="24"/>
          <w:szCs w:val="24"/>
          <w:lang w:val="en-US"/>
        </w:rPr>
        <w:t>U</w:t>
      </w:r>
      <w:r w:rsidR="00CC1AC7" w:rsidRPr="002745D1">
        <w:rPr>
          <w:rFonts w:ascii="Calibri" w:hAnsi="Calibri" w:cs="Arial"/>
          <w:sz w:val="24"/>
          <w:szCs w:val="24"/>
          <w:lang w:val="en-US"/>
        </w:rPr>
        <w:t>ndertaking (hereinafter referred to as “</w:t>
      </w:r>
      <w:r w:rsidR="00CC1AC7" w:rsidRPr="002745D1">
        <w:rPr>
          <w:rFonts w:ascii="Calibri" w:hAnsi="Calibri" w:cs="Arial"/>
          <w:b/>
          <w:i/>
          <w:sz w:val="24"/>
          <w:szCs w:val="24"/>
          <w:lang w:val="en-US"/>
        </w:rPr>
        <w:t>Confidentiality Undertaking</w:t>
      </w:r>
      <w:r w:rsidR="00CC1AC7" w:rsidRPr="002745D1">
        <w:rPr>
          <w:rFonts w:ascii="Calibri" w:hAnsi="Calibri" w:cs="Arial"/>
          <w:sz w:val="24"/>
          <w:szCs w:val="24"/>
          <w:lang w:val="en-US"/>
        </w:rPr>
        <w:t>”).</w:t>
      </w:r>
    </w:p>
    <w:p w14:paraId="55D22F93" w14:textId="77777777" w:rsidR="00CC1AC7" w:rsidRPr="002745D1" w:rsidRDefault="00CC1AC7" w:rsidP="002745D1">
      <w:pPr>
        <w:tabs>
          <w:tab w:val="left" w:pos="360"/>
        </w:tabs>
        <w:spacing w:before="0" w:after="0" w:line="320" w:lineRule="exact"/>
        <w:rPr>
          <w:rFonts w:ascii="Calibri" w:hAnsi="Calibri" w:cs="Arial"/>
          <w:sz w:val="24"/>
          <w:szCs w:val="24"/>
          <w:lang w:val="en-US"/>
        </w:rPr>
      </w:pPr>
    </w:p>
    <w:p w14:paraId="7B7803D3" w14:textId="77777777" w:rsidR="00CC1AC7" w:rsidRPr="002745D1" w:rsidRDefault="00CC1AC7" w:rsidP="002745D1">
      <w:pPr>
        <w:numPr>
          <w:ilvl w:val="0"/>
          <w:numId w:val="2"/>
        </w:numPr>
        <w:spacing w:before="0" w:after="0" w:line="320" w:lineRule="exact"/>
        <w:ind w:left="567" w:hanging="567"/>
        <w:rPr>
          <w:rFonts w:ascii="Calibri" w:hAnsi="Calibri" w:cs="Arial"/>
          <w:b/>
          <w:sz w:val="24"/>
          <w:szCs w:val="24"/>
          <w:lang w:val="en-US"/>
        </w:rPr>
      </w:pPr>
      <w:r w:rsidRPr="002745D1">
        <w:rPr>
          <w:rFonts w:ascii="Calibri" w:hAnsi="Calibri" w:cs="Arial"/>
          <w:b/>
          <w:sz w:val="24"/>
          <w:szCs w:val="24"/>
          <w:lang w:val="en-US"/>
        </w:rPr>
        <w:t>Definition of the Confidential Information</w:t>
      </w:r>
    </w:p>
    <w:p w14:paraId="4637A54C" w14:textId="77777777" w:rsidR="00CC1AC7" w:rsidRPr="002745D1" w:rsidRDefault="00CC1AC7" w:rsidP="002745D1">
      <w:pPr>
        <w:spacing w:before="0" w:after="0" w:line="320" w:lineRule="exact"/>
        <w:ind w:left="567"/>
        <w:jc w:val="both"/>
        <w:rPr>
          <w:rFonts w:ascii="Calibri" w:hAnsi="Calibri" w:cs="Arial"/>
          <w:sz w:val="24"/>
          <w:szCs w:val="24"/>
          <w:lang w:val="en-US"/>
        </w:rPr>
      </w:pPr>
      <w:r w:rsidRPr="002745D1">
        <w:rPr>
          <w:rFonts w:ascii="Calibri" w:hAnsi="Calibri" w:cs="Arial"/>
          <w:sz w:val="24"/>
          <w:szCs w:val="24"/>
          <w:lang w:val="en-US"/>
        </w:rPr>
        <w:t>The materials and information which will be furnished to</w:t>
      </w:r>
      <w:r w:rsidR="00C30F9C" w:rsidRPr="002745D1">
        <w:rPr>
          <w:rFonts w:ascii="Calibri" w:hAnsi="Calibri" w:cs="Arial"/>
          <w:sz w:val="24"/>
          <w:szCs w:val="24"/>
          <w:lang w:val="en-US"/>
        </w:rPr>
        <w:t xml:space="preserve"> the</w:t>
      </w:r>
      <w:r w:rsidRPr="002745D1">
        <w:rPr>
          <w:rFonts w:ascii="Calibri" w:hAnsi="Calibri" w:cs="Arial"/>
          <w:sz w:val="24"/>
          <w:szCs w:val="24"/>
          <w:lang w:val="en-US"/>
        </w:rPr>
        <w:t xml:space="preserv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by </w:t>
      </w:r>
      <w:r w:rsidR="00AE250D" w:rsidRPr="002745D1">
        <w:rPr>
          <w:rFonts w:ascii="Calibri" w:hAnsi="Calibri" w:cs="Arial"/>
          <w:sz w:val="24"/>
          <w:szCs w:val="24"/>
          <w:lang w:val="en-US"/>
        </w:rPr>
        <w:t>the Company</w:t>
      </w:r>
      <w:r w:rsidRPr="002745D1">
        <w:rPr>
          <w:rFonts w:ascii="Calibri" w:hAnsi="Calibri" w:cs="Arial"/>
          <w:sz w:val="24"/>
          <w:szCs w:val="24"/>
          <w:lang w:val="en-US"/>
        </w:rPr>
        <w:t xml:space="preserve">, </w:t>
      </w:r>
      <w:r w:rsidR="00AE250D" w:rsidRPr="002745D1">
        <w:rPr>
          <w:rFonts w:ascii="Calibri" w:hAnsi="Calibri" w:cs="Arial"/>
          <w:sz w:val="24"/>
          <w:szCs w:val="24"/>
          <w:lang w:val="en-US"/>
        </w:rPr>
        <w:t>its</w:t>
      </w:r>
      <w:r w:rsidRPr="002745D1">
        <w:rPr>
          <w:rFonts w:ascii="Calibri" w:hAnsi="Calibri" w:cs="Arial"/>
          <w:sz w:val="24"/>
          <w:szCs w:val="24"/>
          <w:lang w:val="en-US"/>
        </w:rPr>
        <w:t xml:space="preserve"> emplo</w:t>
      </w:r>
      <w:r w:rsidR="003B5168" w:rsidRPr="002745D1">
        <w:rPr>
          <w:rFonts w:ascii="Calibri" w:hAnsi="Calibri" w:cs="Arial"/>
          <w:sz w:val="24"/>
          <w:szCs w:val="24"/>
          <w:lang w:val="en-US"/>
        </w:rPr>
        <w:t>yees or advisers</w:t>
      </w:r>
      <w:r w:rsidR="00C30F9C" w:rsidRPr="002745D1">
        <w:rPr>
          <w:rFonts w:ascii="Calibri" w:hAnsi="Calibri" w:cs="Arial"/>
          <w:sz w:val="24"/>
          <w:szCs w:val="24"/>
          <w:lang w:val="en-US"/>
        </w:rPr>
        <w:t xml:space="preserve"> </w:t>
      </w:r>
      <w:r w:rsidRPr="002745D1">
        <w:rPr>
          <w:rFonts w:ascii="Calibri" w:hAnsi="Calibri" w:cs="Arial"/>
          <w:sz w:val="24"/>
          <w:szCs w:val="24"/>
          <w:lang w:val="en-US"/>
        </w:rPr>
        <w:t xml:space="preserve">or otherwise </w:t>
      </w:r>
      <w:r w:rsidR="00921FB2" w:rsidRPr="002745D1">
        <w:rPr>
          <w:rFonts w:ascii="Calibri" w:hAnsi="Calibri" w:cs="Arial"/>
          <w:sz w:val="24"/>
          <w:szCs w:val="24"/>
          <w:lang w:val="en-US"/>
        </w:rPr>
        <w:t xml:space="preserve">are </w:t>
      </w:r>
      <w:r w:rsidRPr="002745D1">
        <w:rPr>
          <w:rFonts w:ascii="Calibri" w:hAnsi="Calibri" w:cs="Arial"/>
          <w:sz w:val="24"/>
          <w:szCs w:val="24"/>
          <w:lang w:val="en-US"/>
        </w:rPr>
        <w:t>herein collectively referred to as the “</w:t>
      </w:r>
      <w:r w:rsidRPr="002745D1">
        <w:rPr>
          <w:rFonts w:ascii="Calibri" w:hAnsi="Calibri" w:cs="Arial"/>
          <w:b/>
          <w:i/>
          <w:sz w:val="24"/>
          <w:szCs w:val="24"/>
          <w:lang w:val="en-US"/>
        </w:rPr>
        <w:t>Confidential Information</w:t>
      </w:r>
      <w:r w:rsidRPr="002745D1">
        <w:rPr>
          <w:rFonts w:ascii="Calibri" w:hAnsi="Calibri" w:cs="Arial"/>
          <w:sz w:val="24"/>
          <w:szCs w:val="24"/>
          <w:lang w:val="en-US"/>
        </w:rPr>
        <w:t>”. The above mentioned shall not concern publicly available information</w:t>
      </w:r>
      <w:r w:rsidR="00952234" w:rsidRPr="002745D1">
        <w:rPr>
          <w:rFonts w:ascii="Calibri" w:hAnsi="Calibri" w:cs="Arial"/>
          <w:sz w:val="24"/>
          <w:szCs w:val="24"/>
          <w:lang w:val="en-US"/>
        </w:rPr>
        <w:t xml:space="preserve"> or information becoming publicly available following the signing of this Confidentiality Undertaking</w:t>
      </w:r>
      <w:r w:rsidRPr="002745D1">
        <w:rPr>
          <w:rFonts w:ascii="Calibri" w:hAnsi="Calibri" w:cs="Arial"/>
          <w:sz w:val="24"/>
          <w:szCs w:val="24"/>
          <w:lang w:val="en-US"/>
        </w:rPr>
        <w:t>.</w:t>
      </w:r>
    </w:p>
    <w:p w14:paraId="5FCD20F6" w14:textId="77777777" w:rsidR="00773060" w:rsidRPr="002745D1" w:rsidRDefault="00773060" w:rsidP="002745D1">
      <w:pPr>
        <w:tabs>
          <w:tab w:val="left" w:pos="360"/>
        </w:tabs>
        <w:spacing w:before="0" w:after="0" w:line="320" w:lineRule="exact"/>
        <w:rPr>
          <w:rFonts w:ascii="Calibri" w:hAnsi="Calibri" w:cs="Arial"/>
          <w:sz w:val="24"/>
          <w:szCs w:val="24"/>
          <w:lang w:val="en-US"/>
        </w:rPr>
      </w:pPr>
    </w:p>
    <w:p w14:paraId="5B765ABA" w14:textId="77777777" w:rsidR="00CC1AC7" w:rsidRPr="002745D1" w:rsidRDefault="00CC1AC7" w:rsidP="002745D1">
      <w:pPr>
        <w:numPr>
          <w:ilvl w:val="0"/>
          <w:numId w:val="2"/>
        </w:numPr>
        <w:spacing w:before="0" w:after="0" w:line="320" w:lineRule="exact"/>
        <w:ind w:left="567" w:hanging="567"/>
        <w:jc w:val="both"/>
        <w:rPr>
          <w:rFonts w:ascii="Calibri" w:hAnsi="Calibri" w:cs="Arial"/>
          <w:b/>
          <w:sz w:val="24"/>
          <w:szCs w:val="24"/>
          <w:lang w:val="en-US"/>
        </w:rPr>
      </w:pPr>
      <w:r w:rsidRPr="002745D1">
        <w:rPr>
          <w:rFonts w:ascii="Calibri" w:hAnsi="Calibri" w:cs="Arial"/>
          <w:b/>
          <w:sz w:val="24"/>
          <w:szCs w:val="24"/>
          <w:lang w:val="en-US"/>
        </w:rPr>
        <w:t xml:space="preserve">Obligations of </w:t>
      </w:r>
      <w:r w:rsidR="003677C7" w:rsidRPr="002745D1">
        <w:rPr>
          <w:rFonts w:ascii="Calibri" w:hAnsi="Calibri" w:cs="Arial"/>
          <w:b/>
          <w:sz w:val="24"/>
          <w:szCs w:val="24"/>
          <w:lang w:val="en-US"/>
        </w:rPr>
        <w:t>Potential Investor</w:t>
      </w:r>
    </w:p>
    <w:p w14:paraId="668377D8" w14:textId="77777777" w:rsidR="00CC1AC7" w:rsidRPr="002745D1" w:rsidRDefault="00C30F9C"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w:t>
      </w:r>
      <w:r w:rsidRPr="002745D1">
        <w:rPr>
          <w:rFonts w:ascii="Calibri" w:hAnsi="Calibri" w:cs="Arial"/>
          <w:sz w:val="24"/>
          <w:szCs w:val="24"/>
          <w:lang w:val="en-US"/>
        </w:rPr>
        <w:t>shall</w:t>
      </w:r>
      <w:r w:rsidR="00CC1AC7" w:rsidRPr="002745D1">
        <w:rPr>
          <w:rFonts w:ascii="Calibri" w:hAnsi="Calibri" w:cs="Arial"/>
          <w:sz w:val="24"/>
          <w:szCs w:val="24"/>
          <w:lang w:val="en-US"/>
        </w:rPr>
        <w:t xml:space="preserve"> treat any Confidential Information in accordance with the provisions of this Confidentiality Undertaking.</w:t>
      </w:r>
    </w:p>
    <w:p w14:paraId="5C999759" w14:textId="77777777" w:rsidR="00CC1AC7" w:rsidRPr="002745D1" w:rsidRDefault="00C30F9C"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agrees that the Confidential Infor</w:t>
      </w:r>
      <w:r w:rsidR="003B5168" w:rsidRPr="002745D1">
        <w:rPr>
          <w:rFonts w:ascii="Calibri" w:hAnsi="Calibri" w:cs="Arial"/>
          <w:sz w:val="24"/>
          <w:szCs w:val="24"/>
          <w:lang w:val="en-US"/>
        </w:rPr>
        <w:t>mation shall be used solely for</w:t>
      </w:r>
      <w:r w:rsidR="00004B87" w:rsidRPr="002745D1">
        <w:rPr>
          <w:rFonts w:ascii="Calibri" w:hAnsi="Calibri" w:cs="Arial"/>
          <w:sz w:val="24"/>
          <w:szCs w:val="24"/>
          <w:lang w:val="en-US"/>
        </w:rPr>
        <w:t xml:space="preserve"> </w:t>
      </w:r>
      <w:r w:rsidR="00CC1AC7" w:rsidRPr="002745D1">
        <w:rPr>
          <w:rFonts w:ascii="Calibri" w:hAnsi="Calibri" w:cs="Arial"/>
          <w:sz w:val="24"/>
          <w:szCs w:val="24"/>
          <w:lang w:val="en-US"/>
        </w:rPr>
        <w:t xml:space="preserve">the </w:t>
      </w:r>
      <w:r w:rsidR="001C0CFA" w:rsidRPr="002745D1">
        <w:rPr>
          <w:rFonts w:ascii="Calibri" w:hAnsi="Calibri" w:cs="Arial"/>
          <w:sz w:val="24"/>
          <w:szCs w:val="24"/>
          <w:lang w:val="en-US"/>
        </w:rPr>
        <w:t>Purpose</w:t>
      </w:r>
      <w:r w:rsidR="00CC1AC7" w:rsidRPr="002745D1">
        <w:rPr>
          <w:rFonts w:ascii="Calibri" w:hAnsi="Calibri" w:cs="Arial"/>
          <w:sz w:val="24"/>
          <w:szCs w:val="24"/>
          <w:lang w:val="en-US"/>
        </w:rPr>
        <w:t xml:space="preserve">. Such information will be held in complete confidence and is not to be disclosed by </w:t>
      </w: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in whole or in part, to any other person nor used for any purpose other than </w:t>
      </w:r>
      <w:r w:rsidRPr="002745D1">
        <w:rPr>
          <w:rFonts w:ascii="Calibri" w:hAnsi="Calibri" w:cs="Arial"/>
          <w:sz w:val="24"/>
          <w:szCs w:val="24"/>
          <w:lang w:val="en-US"/>
        </w:rPr>
        <w:t xml:space="preserve">the </w:t>
      </w:r>
      <w:r w:rsidR="00CC1AC7" w:rsidRPr="002745D1">
        <w:rPr>
          <w:rFonts w:ascii="Calibri" w:hAnsi="Calibri" w:cs="Arial"/>
          <w:sz w:val="24"/>
          <w:szCs w:val="24"/>
          <w:lang w:val="en-US"/>
        </w:rPr>
        <w:t xml:space="preserve">appraisal of the Potential Transaction, provided however that: </w:t>
      </w:r>
    </w:p>
    <w:p w14:paraId="0B50112B" w14:textId="77777777" w:rsidR="00CC1AC7" w:rsidRPr="002745D1" w:rsidRDefault="00CC1AC7" w:rsidP="002745D1">
      <w:pPr>
        <w:spacing w:before="0" w:after="0" w:line="320" w:lineRule="exact"/>
        <w:ind w:left="1134" w:hanging="567"/>
        <w:jc w:val="both"/>
        <w:rPr>
          <w:rFonts w:ascii="Calibri" w:hAnsi="Calibri" w:cs="Arial"/>
          <w:sz w:val="24"/>
          <w:szCs w:val="24"/>
          <w:lang w:val="en-US"/>
        </w:rPr>
      </w:pPr>
      <w:r w:rsidRPr="002745D1">
        <w:rPr>
          <w:rFonts w:ascii="Calibri" w:hAnsi="Calibri" w:cs="Arial"/>
          <w:sz w:val="24"/>
          <w:szCs w:val="24"/>
          <w:lang w:val="en-US"/>
        </w:rPr>
        <w:t>(a)</w:t>
      </w:r>
      <w:r w:rsidRPr="002745D1">
        <w:rPr>
          <w:rFonts w:ascii="Calibri" w:hAnsi="Calibri" w:cs="Arial"/>
          <w:sz w:val="24"/>
          <w:szCs w:val="24"/>
          <w:lang w:val="en-US"/>
        </w:rPr>
        <w:tab/>
        <w:t xml:space="preserve">any of such Confidential Information may be disclosed to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’s directors, investment committee, its representatives or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’s </w:t>
      </w:r>
      <w:r w:rsidRPr="002745D1">
        <w:rPr>
          <w:rFonts w:ascii="Calibri" w:hAnsi="Calibri" w:cs="Arial"/>
          <w:sz w:val="24"/>
          <w:szCs w:val="24"/>
          <w:lang w:val="en-US"/>
        </w:rPr>
        <w:lastRenderedPageBreak/>
        <w:t xml:space="preserve">advisors and their representatives, who need to know such Confidential Information for the purpose of evaluating the Potential Transaction </w:t>
      </w:r>
      <w:r w:rsidR="00E86E80" w:rsidRPr="002745D1">
        <w:rPr>
          <w:rFonts w:ascii="Calibri" w:hAnsi="Calibri" w:cs="Arial"/>
          <w:sz w:val="24"/>
          <w:szCs w:val="24"/>
          <w:lang w:val="en-US"/>
        </w:rPr>
        <w:t>(the „</w:t>
      </w:r>
      <w:r w:rsidR="00E86E80" w:rsidRPr="002745D1">
        <w:rPr>
          <w:rFonts w:ascii="Calibri" w:hAnsi="Calibri"/>
          <w:b/>
          <w:i/>
          <w:sz w:val="24"/>
          <w:szCs w:val="24"/>
          <w:lang w:val="en-US"/>
        </w:rPr>
        <w:t>Representatives</w:t>
      </w:r>
      <w:r w:rsidR="00E86E80" w:rsidRPr="002745D1">
        <w:rPr>
          <w:rFonts w:ascii="Calibri" w:hAnsi="Calibri" w:cs="Arial"/>
          <w:sz w:val="24"/>
          <w:szCs w:val="24"/>
          <w:lang w:val="en-US"/>
        </w:rPr>
        <w:t xml:space="preserve">“) </w:t>
      </w:r>
      <w:r w:rsidRPr="002745D1">
        <w:rPr>
          <w:rFonts w:ascii="Calibri" w:hAnsi="Calibri" w:cs="Arial"/>
          <w:sz w:val="24"/>
          <w:szCs w:val="24"/>
          <w:lang w:val="en-US"/>
        </w:rPr>
        <w:t xml:space="preserve">(it being understood that </w:t>
      </w:r>
      <w:r w:rsidR="00004B87" w:rsidRPr="002745D1">
        <w:rPr>
          <w:rFonts w:ascii="Calibri" w:hAnsi="Calibri" w:cs="Arial"/>
          <w:sz w:val="24"/>
          <w:szCs w:val="24"/>
          <w:lang w:val="en-US"/>
        </w:rPr>
        <w:t xml:space="preserve">the </w:t>
      </w:r>
      <w:r w:rsidR="00E86E80" w:rsidRPr="002745D1">
        <w:rPr>
          <w:rFonts w:ascii="Calibri" w:hAnsi="Calibri" w:cs="Arial"/>
          <w:sz w:val="24"/>
          <w:szCs w:val="24"/>
          <w:lang w:val="en-US"/>
        </w:rPr>
        <w:t>Representatives</w:t>
      </w:r>
      <w:r w:rsidRPr="002745D1">
        <w:rPr>
          <w:rFonts w:ascii="Calibri" w:hAnsi="Calibri" w:cs="Arial"/>
          <w:sz w:val="24"/>
          <w:szCs w:val="24"/>
          <w:lang w:val="en-US"/>
        </w:rPr>
        <w:t xml:space="preserve"> shall be informed of the confidential nature of such information and shall sign an obligation to treat such Confidential Information confidential</w:t>
      </w:r>
      <w:r w:rsidR="00C30F9C" w:rsidRPr="002745D1">
        <w:rPr>
          <w:rFonts w:ascii="Calibri" w:hAnsi="Calibri" w:cs="Arial"/>
          <w:sz w:val="24"/>
          <w:szCs w:val="24"/>
          <w:lang w:val="en-US"/>
        </w:rPr>
        <w:t xml:space="preserve"> as if they had signed this Confidentiality Undertaking themselves</w:t>
      </w:r>
      <w:r w:rsidR="00905918" w:rsidRPr="002745D1">
        <w:rPr>
          <w:rFonts w:ascii="Calibri" w:hAnsi="Calibri" w:cs="Arial"/>
          <w:sz w:val="24"/>
          <w:szCs w:val="24"/>
          <w:lang w:val="en-US"/>
        </w:rPr>
        <w:t>)</w:t>
      </w:r>
      <w:r w:rsidRPr="002745D1">
        <w:rPr>
          <w:rFonts w:ascii="Calibri" w:hAnsi="Calibri" w:cs="Arial"/>
          <w:sz w:val="24"/>
          <w:szCs w:val="24"/>
          <w:lang w:val="en-US"/>
        </w:rPr>
        <w:t>;</w:t>
      </w:r>
    </w:p>
    <w:p w14:paraId="19AF5E50" w14:textId="77777777" w:rsidR="00CC1AC7" w:rsidRPr="002745D1" w:rsidRDefault="00CC1AC7" w:rsidP="002745D1">
      <w:pPr>
        <w:spacing w:before="0" w:after="0" w:line="320" w:lineRule="exact"/>
        <w:ind w:left="1134" w:hanging="567"/>
        <w:jc w:val="both"/>
        <w:rPr>
          <w:rFonts w:ascii="Calibri" w:hAnsi="Calibri" w:cs="Arial"/>
          <w:sz w:val="24"/>
          <w:szCs w:val="24"/>
          <w:lang w:val="en-US"/>
        </w:rPr>
      </w:pPr>
      <w:r w:rsidRPr="002745D1">
        <w:rPr>
          <w:rFonts w:ascii="Calibri" w:hAnsi="Calibri" w:cs="Arial"/>
          <w:sz w:val="24"/>
          <w:szCs w:val="24"/>
          <w:lang w:val="en-US"/>
        </w:rPr>
        <w:t>(b)</w:t>
      </w:r>
      <w:r w:rsidRPr="002745D1">
        <w:rPr>
          <w:rFonts w:ascii="Calibri" w:hAnsi="Calibri" w:cs="Arial"/>
          <w:sz w:val="24"/>
          <w:szCs w:val="24"/>
          <w:lang w:val="en-US"/>
        </w:rPr>
        <w:tab/>
        <w:t xml:space="preserve">any Confidential Information may be disclosed, subject to provisions hereof, under </w:t>
      </w:r>
      <w:r w:rsidR="00203472" w:rsidRPr="002745D1">
        <w:rPr>
          <w:rFonts w:ascii="Calibri" w:hAnsi="Calibri" w:cs="Arial"/>
          <w:sz w:val="24"/>
          <w:szCs w:val="24"/>
          <w:lang w:val="en-US"/>
        </w:rPr>
        <w:t xml:space="preserve">conditions </w:t>
      </w:r>
      <w:r w:rsidRPr="002745D1">
        <w:rPr>
          <w:rFonts w:ascii="Calibri" w:hAnsi="Calibri" w:cs="Arial"/>
          <w:sz w:val="24"/>
          <w:szCs w:val="24"/>
          <w:lang w:val="en-US"/>
        </w:rPr>
        <w:t xml:space="preserve">of this Confidentiality Undertaking, </w:t>
      </w:r>
      <w:r w:rsidR="00004B87" w:rsidRPr="002745D1">
        <w:rPr>
          <w:rFonts w:ascii="Calibri" w:hAnsi="Calibri" w:cs="Arial"/>
          <w:sz w:val="24"/>
          <w:szCs w:val="24"/>
          <w:lang w:val="en-US"/>
        </w:rPr>
        <w:t xml:space="preserve">to the extent </w:t>
      </w:r>
      <w:r w:rsidRPr="002745D1">
        <w:rPr>
          <w:rFonts w:ascii="Calibri" w:hAnsi="Calibri" w:cs="Arial"/>
          <w:sz w:val="24"/>
          <w:szCs w:val="24"/>
          <w:lang w:val="en-US"/>
        </w:rPr>
        <w:t>such disclosure is required in accordance with and pursuant to applicable provisions of law</w:t>
      </w:r>
      <w:r w:rsidR="00004B87" w:rsidRPr="002745D1">
        <w:rPr>
          <w:rFonts w:ascii="Calibri" w:hAnsi="Calibri" w:cs="Arial"/>
          <w:sz w:val="24"/>
          <w:szCs w:val="24"/>
          <w:lang w:val="en-US"/>
        </w:rPr>
        <w:t>;</w:t>
      </w:r>
      <w:r w:rsidR="00013384" w:rsidRPr="002745D1">
        <w:rPr>
          <w:rFonts w:ascii="Calibri" w:hAnsi="Calibri" w:cs="Arial"/>
          <w:sz w:val="24"/>
          <w:szCs w:val="24"/>
          <w:lang w:val="en-US"/>
        </w:rPr>
        <w:t xml:space="preserve"> </w:t>
      </w:r>
      <w:r w:rsidR="00203472"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203472" w:rsidRPr="002745D1">
        <w:rPr>
          <w:rFonts w:ascii="Calibri" w:hAnsi="Calibri" w:cs="Arial"/>
          <w:sz w:val="24"/>
          <w:szCs w:val="24"/>
          <w:lang w:val="en-US"/>
        </w:rPr>
        <w:t xml:space="preserve"> shall promptly notify </w:t>
      </w:r>
      <w:r w:rsidR="00242289" w:rsidRPr="002745D1">
        <w:rPr>
          <w:rFonts w:ascii="Calibri" w:hAnsi="Calibri" w:cs="Arial"/>
          <w:sz w:val="24"/>
          <w:szCs w:val="24"/>
          <w:lang w:val="en-US"/>
        </w:rPr>
        <w:t>the Company</w:t>
      </w:r>
      <w:r w:rsidR="00203472" w:rsidRPr="002745D1">
        <w:rPr>
          <w:rFonts w:ascii="Calibri" w:hAnsi="Calibri" w:cs="Arial"/>
          <w:sz w:val="24"/>
          <w:szCs w:val="24"/>
          <w:lang w:val="en-US"/>
        </w:rPr>
        <w:t xml:space="preserve"> about such demand</w:t>
      </w:r>
      <w:r w:rsidRPr="002745D1">
        <w:rPr>
          <w:rFonts w:ascii="Calibri" w:hAnsi="Calibri" w:cs="Arial"/>
          <w:sz w:val="24"/>
          <w:szCs w:val="24"/>
          <w:lang w:val="en-US"/>
        </w:rPr>
        <w:t>.</w:t>
      </w:r>
    </w:p>
    <w:p w14:paraId="77C1E5AC" w14:textId="77777777" w:rsidR="00CC1AC7" w:rsidRPr="002745D1" w:rsidRDefault="00CC1AC7"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Regardless </w:t>
      </w:r>
      <w:r w:rsidR="00395529" w:rsidRPr="002745D1">
        <w:rPr>
          <w:rFonts w:ascii="Calibri" w:hAnsi="Calibri" w:cs="Arial"/>
          <w:sz w:val="24"/>
          <w:szCs w:val="24"/>
          <w:lang w:val="en-US"/>
        </w:rPr>
        <w:t xml:space="preserve">of </w:t>
      </w:r>
      <w:r w:rsidRPr="002745D1">
        <w:rPr>
          <w:rFonts w:ascii="Calibri" w:hAnsi="Calibri" w:cs="Arial"/>
          <w:sz w:val="24"/>
          <w:szCs w:val="24"/>
          <w:lang w:val="en-US"/>
        </w:rPr>
        <w:t>the limitations as provided in Clause 3.2</w:t>
      </w:r>
      <w:r w:rsidR="00004B87" w:rsidRPr="002745D1">
        <w:rPr>
          <w:rFonts w:ascii="Calibri" w:hAnsi="Calibri" w:cs="Arial"/>
          <w:sz w:val="24"/>
          <w:szCs w:val="24"/>
          <w:lang w:val="en-US"/>
        </w:rPr>
        <w:t>,</w:t>
      </w:r>
      <w:r w:rsidRPr="002745D1">
        <w:rPr>
          <w:rFonts w:ascii="Calibri" w:hAnsi="Calibri" w:cs="Arial"/>
          <w:sz w:val="24"/>
          <w:szCs w:val="24"/>
          <w:lang w:val="en-US"/>
        </w:rPr>
        <w:t xml:space="preserve"> the Confidential Information shall not be used </w:t>
      </w:r>
      <w:r w:rsidR="00203472" w:rsidRPr="002745D1">
        <w:rPr>
          <w:rFonts w:ascii="Calibri" w:hAnsi="Calibri" w:cs="Arial"/>
          <w:sz w:val="24"/>
          <w:szCs w:val="24"/>
          <w:lang w:val="en-US"/>
        </w:rPr>
        <w:t>for any other purposes than the Purpose</w:t>
      </w:r>
      <w:r w:rsidR="003E22CE" w:rsidRPr="002745D1">
        <w:rPr>
          <w:rFonts w:ascii="Calibri" w:hAnsi="Calibri" w:cs="Arial"/>
          <w:sz w:val="24"/>
          <w:szCs w:val="24"/>
          <w:lang w:val="en-US"/>
        </w:rPr>
        <w:t xml:space="preserve"> or</w:t>
      </w:r>
      <w:r w:rsidR="00C30EC7" w:rsidRPr="002745D1">
        <w:rPr>
          <w:rFonts w:ascii="Calibri" w:hAnsi="Calibri" w:cs="Arial"/>
          <w:sz w:val="24"/>
          <w:szCs w:val="24"/>
          <w:lang w:val="en-US"/>
        </w:rPr>
        <w:t xml:space="preserve"> </w:t>
      </w:r>
      <w:r w:rsidR="00203472" w:rsidRPr="002745D1">
        <w:rPr>
          <w:rFonts w:ascii="Calibri" w:hAnsi="Calibri" w:cs="Arial"/>
          <w:sz w:val="24"/>
          <w:szCs w:val="24"/>
          <w:lang w:val="en-US"/>
        </w:rPr>
        <w:t xml:space="preserve">for </w:t>
      </w:r>
      <w:r w:rsidRPr="002745D1">
        <w:rPr>
          <w:rFonts w:ascii="Calibri" w:hAnsi="Calibri" w:cs="Arial"/>
          <w:sz w:val="24"/>
          <w:szCs w:val="24"/>
          <w:lang w:val="en-US"/>
        </w:rPr>
        <w:t>the benefit of other</w:t>
      </w:r>
      <w:r w:rsidR="00203472" w:rsidRPr="002745D1">
        <w:rPr>
          <w:rFonts w:ascii="Calibri" w:hAnsi="Calibri" w:cs="Arial"/>
          <w:sz w:val="24"/>
          <w:szCs w:val="24"/>
          <w:lang w:val="en-US"/>
        </w:rPr>
        <w:t xml:space="preserve"> parties</w:t>
      </w:r>
      <w:r w:rsidR="003E22CE" w:rsidRPr="002745D1">
        <w:rPr>
          <w:rFonts w:ascii="Calibri" w:hAnsi="Calibri" w:cs="Arial"/>
          <w:sz w:val="24"/>
          <w:szCs w:val="24"/>
          <w:lang w:val="en-US"/>
        </w:rPr>
        <w:t>.</w:t>
      </w:r>
    </w:p>
    <w:p w14:paraId="6494E3AE" w14:textId="77777777" w:rsidR="00CC1AC7" w:rsidRPr="002745D1" w:rsidRDefault="003677C7"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will not copy, reproduce or distribute in whole or in part any documents received from </w:t>
      </w:r>
      <w:r w:rsidR="00242289" w:rsidRPr="002745D1">
        <w:rPr>
          <w:rFonts w:ascii="Calibri" w:hAnsi="Calibri" w:cs="Arial"/>
          <w:sz w:val="24"/>
          <w:szCs w:val="24"/>
          <w:lang w:val="en-US"/>
        </w:rPr>
        <w:t>the Company,</w:t>
      </w:r>
      <w:r w:rsidR="00CC1AC7" w:rsidRPr="002745D1">
        <w:rPr>
          <w:rFonts w:ascii="Calibri" w:hAnsi="Calibri" w:cs="Arial"/>
          <w:sz w:val="24"/>
          <w:szCs w:val="24"/>
          <w:lang w:val="en-US"/>
        </w:rPr>
        <w:t xml:space="preserve"> </w:t>
      </w:r>
      <w:r w:rsidR="00242289" w:rsidRPr="002745D1">
        <w:rPr>
          <w:rFonts w:ascii="Calibri" w:hAnsi="Calibri" w:cs="Arial"/>
          <w:sz w:val="24"/>
          <w:szCs w:val="24"/>
          <w:lang w:val="en-US"/>
        </w:rPr>
        <w:t>its</w:t>
      </w:r>
      <w:r w:rsidR="00CC1AC7" w:rsidRPr="002745D1">
        <w:rPr>
          <w:rFonts w:ascii="Calibri" w:hAnsi="Calibri" w:cs="Arial"/>
          <w:sz w:val="24"/>
          <w:szCs w:val="24"/>
          <w:lang w:val="en-US"/>
        </w:rPr>
        <w:t xml:space="preserve"> advisers and employees without </w:t>
      </w:r>
      <w:r w:rsidR="00242289" w:rsidRPr="002745D1">
        <w:rPr>
          <w:rFonts w:ascii="Calibri" w:hAnsi="Calibri" w:cs="Arial"/>
          <w:sz w:val="24"/>
          <w:szCs w:val="24"/>
          <w:lang w:val="en-US"/>
        </w:rPr>
        <w:t>the</w:t>
      </w:r>
      <w:r w:rsidR="00B07EB7" w:rsidRPr="002745D1">
        <w:rPr>
          <w:rFonts w:ascii="Calibri" w:hAnsi="Calibri" w:cs="Arial"/>
          <w:sz w:val="24"/>
          <w:szCs w:val="24"/>
          <w:lang w:val="en-US"/>
        </w:rPr>
        <w:t xml:space="preserve"> </w:t>
      </w:r>
      <w:r w:rsidR="00CC1AC7" w:rsidRPr="002745D1">
        <w:rPr>
          <w:rFonts w:ascii="Calibri" w:hAnsi="Calibri" w:cs="Arial"/>
          <w:sz w:val="24"/>
          <w:szCs w:val="24"/>
          <w:lang w:val="en-US"/>
        </w:rPr>
        <w:t xml:space="preserve">prior written consent </w:t>
      </w:r>
      <w:r w:rsidR="00242289" w:rsidRPr="002745D1">
        <w:rPr>
          <w:rFonts w:ascii="Calibri" w:hAnsi="Calibri" w:cs="Arial"/>
          <w:sz w:val="24"/>
          <w:szCs w:val="24"/>
          <w:lang w:val="en-US"/>
        </w:rPr>
        <w:t xml:space="preserve">of the Company </w:t>
      </w:r>
      <w:r w:rsidR="00CC1AC7" w:rsidRPr="002745D1">
        <w:rPr>
          <w:rFonts w:ascii="Calibri" w:hAnsi="Calibri" w:cs="Arial"/>
          <w:sz w:val="24"/>
          <w:szCs w:val="24"/>
          <w:lang w:val="en-US"/>
        </w:rPr>
        <w:t xml:space="preserve">except for (i) copying of such documents for </w:t>
      </w:r>
      <w:r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’s internal </w:t>
      </w:r>
      <w:r w:rsidR="00395529" w:rsidRPr="002745D1">
        <w:rPr>
          <w:rFonts w:ascii="Calibri" w:hAnsi="Calibri" w:cs="Arial"/>
          <w:sz w:val="24"/>
          <w:szCs w:val="24"/>
          <w:lang w:val="en-US"/>
        </w:rPr>
        <w:t>p</w:t>
      </w:r>
      <w:r w:rsidR="00CC1AC7" w:rsidRPr="002745D1">
        <w:rPr>
          <w:rFonts w:ascii="Calibri" w:hAnsi="Calibri" w:cs="Arial"/>
          <w:sz w:val="24"/>
          <w:szCs w:val="24"/>
          <w:lang w:val="en-US"/>
        </w:rPr>
        <w:t xml:space="preserve">urposes in connection with the Potential Transaction or (ii) making available of such documents as provided in Clause 3.2. above. </w:t>
      </w:r>
    </w:p>
    <w:p w14:paraId="3EEF6F24" w14:textId="77777777" w:rsidR="00395529" w:rsidRPr="002745D1" w:rsidRDefault="00395529"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shall keep </w:t>
      </w:r>
      <w:r w:rsidR="00242289" w:rsidRPr="002745D1">
        <w:rPr>
          <w:rFonts w:ascii="Calibri" w:hAnsi="Calibri" w:cs="Arial"/>
          <w:sz w:val="24"/>
          <w:szCs w:val="24"/>
          <w:lang w:val="en-US"/>
        </w:rPr>
        <w:t>the Company</w:t>
      </w:r>
      <w:r w:rsidRPr="002745D1">
        <w:rPr>
          <w:rFonts w:ascii="Calibri" w:hAnsi="Calibri" w:cs="Arial"/>
          <w:sz w:val="24"/>
          <w:szCs w:val="24"/>
          <w:lang w:val="en-US"/>
        </w:rPr>
        <w:t xml:space="preserve"> informed at any time about all direct and indirect recipients of the Confidential Information that have directly or indirectly received Confidential Information from the </w:t>
      </w:r>
      <w:r w:rsidR="003677C7" w:rsidRPr="002745D1">
        <w:rPr>
          <w:rFonts w:ascii="Calibri" w:hAnsi="Calibri" w:cs="Arial"/>
          <w:sz w:val="24"/>
          <w:szCs w:val="24"/>
          <w:lang w:val="en-US"/>
        </w:rPr>
        <w:t>Potential Investor</w:t>
      </w:r>
      <w:r w:rsidR="00004B87" w:rsidRPr="002745D1">
        <w:rPr>
          <w:rFonts w:ascii="Calibri" w:hAnsi="Calibri" w:cs="Arial"/>
          <w:sz w:val="24"/>
          <w:szCs w:val="24"/>
          <w:lang w:val="en-US"/>
        </w:rPr>
        <w:t xml:space="preserve"> or </w:t>
      </w:r>
      <w:r w:rsidR="00E86E80" w:rsidRPr="002745D1">
        <w:rPr>
          <w:rFonts w:ascii="Calibri" w:hAnsi="Calibri" w:cs="Arial"/>
          <w:sz w:val="24"/>
          <w:szCs w:val="24"/>
          <w:lang w:val="en-US"/>
        </w:rPr>
        <w:t>its Representatives</w:t>
      </w:r>
      <w:r w:rsidRPr="002745D1">
        <w:rPr>
          <w:rFonts w:ascii="Calibri" w:hAnsi="Calibri" w:cs="Arial"/>
          <w:sz w:val="24"/>
          <w:szCs w:val="24"/>
          <w:lang w:val="en-US"/>
        </w:rPr>
        <w:t>.</w:t>
      </w:r>
    </w:p>
    <w:p w14:paraId="02878542" w14:textId="77777777" w:rsidR="00E86E80" w:rsidRPr="002745D1" w:rsidRDefault="00E86E80" w:rsidP="002745D1">
      <w:pPr>
        <w:spacing w:before="0" w:after="0" w:line="320" w:lineRule="exact"/>
        <w:ind w:left="567" w:hanging="567"/>
        <w:jc w:val="both"/>
        <w:rPr>
          <w:rFonts w:ascii="Calibri" w:hAnsi="Calibri" w:cs="Arial"/>
          <w:sz w:val="24"/>
          <w:szCs w:val="24"/>
          <w:lang w:val="en-US"/>
        </w:rPr>
      </w:pPr>
    </w:p>
    <w:p w14:paraId="240FEBE7" w14:textId="77777777" w:rsidR="00CC1AC7" w:rsidRPr="002745D1" w:rsidRDefault="00CC1AC7" w:rsidP="002745D1">
      <w:pPr>
        <w:numPr>
          <w:ilvl w:val="0"/>
          <w:numId w:val="2"/>
        </w:numPr>
        <w:spacing w:before="0" w:after="0" w:line="320" w:lineRule="exact"/>
        <w:ind w:left="567" w:hanging="567"/>
        <w:jc w:val="both"/>
        <w:rPr>
          <w:rFonts w:ascii="Calibri" w:hAnsi="Calibri" w:cs="Arial"/>
          <w:b/>
          <w:sz w:val="24"/>
          <w:szCs w:val="24"/>
          <w:lang w:val="en-US"/>
        </w:rPr>
      </w:pPr>
      <w:r w:rsidRPr="002745D1">
        <w:rPr>
          <w:rFonts w:ascii="Calibri" w:hAnsi="Calibri" w:cs="Arial"/>
          <w:b/>
          <w:sz w:val="24"/>
          <w:szCs w:val="24"/>
          <w:lang w:val="en-US"/>
        </w:rPr>
        <w:t>Breach of the Confidentiality Undertaking</w:t>
      </w:r>
    </w:p>
    <w:p w14:paraId="11D9B5DE" w14:textId="77777777" w:rsidR="00CC1AC7" w:rsidRDefault="00395529" w:rsidP="002745D1">
      <w:pPr>
        <w:numPr>
          <w:ilvl w:val="1"/>
          <w:numId w:val="2"/>
        </w:numPr>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agrees to be fully responsible for any breach of this Confidentiality Undertaking by </w:t>
      </w: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E86E80" w:rsidRPr="002745D1">
        <w:rPr>
          <w:rFonts w:ascii="Calibri" w:hAnsi="Calibri" w:cs="Arial"/>
          <w:sz w:val="24"/>
          <w:szCs w:val="24"/>
          <w:lang w:val="en-US"/>
        </w:rPr>
        <w:t xml:space="preserve"> and i</w:t>
      </w:r>
      <w:r w:rsidR="00905918" w:rsidRPr="002745D1">
        <w:rPr>
          <w:rFonts w:ascii="Calibri" w:hAnsi="Calibri" w:cs="Arial"/>
          <w:sz w:val="24"/>
          <w:szCs w:val="24"/>
          <w:lang w:val="en-US"/>
        </w:rPr>
        <w:t>ts</w:t>
      </w:r>
      <w:r w:rsidR="00E86E80" w:rsidRPr="002745D1">
        <w:rPr>
          <w:rFonts w:ascii="Calibri" w:hAnsi="Calibri" w:cs="Arial"/>
          <w:sz w:val="24"/>
          <w:szCs w:val="24"/>
          <w:lang w:val="en-US"/>
        </w:rPr>
        <w:t xml:space="preserve"> Representatives</w:t>
      </w:r>
      <w:r w:rsidR="00722600" w:rsidRPr="002745D1">
        <w:rPr>
          <w:rFonts w:ascii="Calibri" w:hAnsi="Calibri" w:cs="Arial"/>
          <w:sz w:val="24"/>
          <w:szCs w:val="24"/>
          <w:lang w:val="en-US"/>
        </w:rPr>
        <w:t>, and any pers</w:t>
      </w:r>
      <w:r w:rsidR="00B07EB7" w:rsidRPr="002745D1">
        <w:rPr>
          <w:rFonts w:ascii="Calibri" w:hAnsi="Calibri" w:cs="Arial"/>
          <w:sz w:val="24"/>
          <w:szCs w:val="24"/>
          <w:lang w:val="en-US"/>
        </w:rPr>
        <w:t>on acting on its behalf</w:t>
      </w:r>
      <w:r w:rsidR="00CC1AC7" w:rsidRPr="002745D1">
        <w:rPr>
          <w:rFonts w:ascii="Calibri" w:hAnsi="Calibri" w:cs="Arial"/>
          <w:sz w:val="24"/>
          <w:szCs w:val="24"/>
          <w:lang w:val="en-US"/>
        </w:rPr>
        <w:t xml:space="preserve"> and shall indemnify</w:t>
      </w:r>
      <w:r w:rsidR="0045237F" w:rsidRPr="002745D1">
        <w:rPr>
          <w:rFonts w:ascii="Calibri" w:hAnsi="Calibri" w:cs="Arial"/>
          <w:sz w:val="24"/>
          <w:szCs w:val="24"/>
          <w:lang w:val="en-US"/>
        </w:rPr>
        <w:t xml:space="preserve">, </w:t>
      </w:r>
      <w:r w:rsidR="00CC1AC7" w:rsidRPr="002745D1">
        <w:rPr>
          <w:rFonts w:ascii="Calibri" w:hAnsi="Calibri" w:cs="Arial"/>
          <w:sz w:val="24"/>
          <w:szCs w:val="24"/>
          <w:lang w:val="en-US"/>
        </w:rPr>
        <w:t xml:space="preserve">hold </w:t>
      </w:r>
      <w:r w:rsidR="00242289" w:rsidRPr="002745D1">
        <w:rPr>
          <w:rFonts w:ascii="Calibri" w:hAnsi="Calibri" w:cs="Arial"/>
          <w:sz w:val="24"/>
          <w:szCs w:val="24"/>
          <w:lang w:val="en-US"/>
        </w:rPr>
        <w:t>the Company and the</w:t>
      </w:r>
      <w:r w:rsidR="00CC1AC7" w:rsidRPr="002745D1">
        <w:rPr>
          <w:rFonts w:ascii="Calibri" w:hAnsi="Calibri" w:cs="Arial"/>
          <w:sz w:val="24"/>
          <w:szCs w:val="24"/>
          <w:lang w:val="en-US"/>
        </w:rPr>
        <w:t xml:space="preserve"> </w:t>
      </w:r>
      <w:r w:rsidR="00242289" w:rsidRPr="002745D1">
        <w:rPr>
          <w:rFonts w:ascii="Calibri" w:hAnsi="Calibri" w:cs="Arial"/>
          <w:sz w:val="24"/>
          <w:szCs w:val="24"/>
          <w:lang w:val="en-US"/>
        </w:rPr>
        <w:t xml:space="preserve">Affiliates </w:t>
      </w:r>
      <w:r w:rsidR="00CC1AC7" w:rsidRPr="002745D1">
        <w:rPr>
          <w:rFonts w:ascii="Calibri" w:hAnsi="Calibri" w:cs="Arial"/>
          <w:sz w:val="24"/>
          <w:szCs w:val="24"/>
          <w:lang w:val="en-US"/>
        </w:rPr>
        <w:t xml:space="preserve">harmless against </w:t>
      </w:r>
      <w:r w:rsidR="00F4010C" w:rsidRPr="002745D1">
        <w:rPr>
          <w:rFonts w:ascii="Calibri" w:hAnsi="Calibri" w:cs="Arial"/>
          <w:sz w:val="24"/>
          <w:szCs w:val="24"/>
          <w:lang w:val="en-US"/>
        </w:rPr>
        <w:t xml:space="preserve">and compensate </w:t>
      </w:r>
      <w:r w:rsidR="00242289" w:rsidRPr="002745D1">
        <w:rPr>
          <w:rFonts w:ascii="Calibri" w:hAnsi="Calibri" w:cs="Arial"/>
          <w:sz w:val="24"/>
          <w:szCs w:val="24"/>
          <w:lang w:val="en-US"/>
        </w:rPr>
        <w:t>the Company</w:t>
      </w:r>
      <w:r w:rsidR="00E86E80" w:rsidRPr="002745D1">
        <w:rPr>
          <w:rFonts w:ascii="Calibri" w:hAnsi="Calibri" w:cs="Arial"/>
          <w:sz w:val="24"/>
          <w:szCs w:val="24"/>
          <w:lang w:val="en-US"/>
        </w:rPr>
        <w:t>, as the case may be,</w:t>
      </w:r>
      <w:r w:rsidR="00F4010C" w:rsidRPr="002745D1">
        <w:rPr>
          <w:rFonts w:ascii="Calibri" w:hAnsi="Calibri" w:cs="Arial"/>
          <w:sz w:val="24"/>
          <w:szCs w:val="24"/>
          <w:lang w:val="en-US"/>
        </w:rPr>
        <w:t xml:space="preserve"> </w:t>
      </w:r>
      <w:r w:rsidRPr="002745D1">
        <w:rPr>
          <w:rFonts w:ascii="Calibri" w:hAnsi="Calibri" w:cs="Arial"/>
          <w:sz w:val="24"/>
          <w:szCs w:val="24"/>
          <w:lang w:val="en-US"/>
        </w:rPr>
        <w:t xml:space="preserve">for </w:t>
      </w:r>
      <w:r w:rsidR="00CC1AC7" w:rsidRPr="002745D1">
        <w:rPr>
          <w:rFonts w:ascii="Calibri" w:hAnsi="Calibri" w:cs="Arial"/>
          <w:sz w:val="24"/>
          <w:szCs w:val="24"/>
          <w:lang w:val="en-US"/>
        </w:rPr>
        <w:t>any loss</w:t>
      </w:r>
      <w:r w:rsidRPr="002745D1">
        <w:rPr>
          <w:rFonts w:ascii="Calibri" w:hAnsi="Calibri" w:cs="Arial"/>
          <w:sz w:val="24"/>
          <w:szCs w:val="24"/>
          <w:lang w:val="en-US"/>
        </w:rPr>
        <w:t>es</w:t>
      </w:r>
      <w:r w:rsidR="00CC1AC7" w:rsidRPr="002745D1">
        <w:rPr>
          <w:rFonts w:ascii="Calibri" w:hAnsi="Calibri" w:cs="Arial"/>
          <w:sz w:val="24"/>
          <w:szCs w:val="24"/>
          <w:lang w:val="en-US"/>
        </w:rPr>
        <w:t xml:space="preserve"> arising out of </w:t>
      </w:r>
      <w:r w:rsidRPr="002745D1">
        <w:rPr>
          <w:rFonts w:ascii="Calibri" w:hAnsi="Calibri" w:cs="Arial"/>
          <w:sz w:val="24"/>
          <w:szCs w:val="24"/>
          <w:lang w:val="en-US"/>
        </w:rPr>
        <w:t xml:space="preserve">or in connection with </w:t>
      </w:r>
      <w:r w:rsidR="00CC1AC7" w:rsidRPr="002745D1">
        <w:rPr>
          <w:rFonts w:ascii="Calibri" w:hAnsi="Calibri" w:cs="Arial"/>
          <w:sz w:val="24"/>
          <w:szCs w:val="24"/>
          <w:lang w:val="en-US"/>
        </w:rPr>
        <w:t xml:space="preserve">any breach by </w:t>
      </w:r>
      <w:r w:rsidR="00905918"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E86E80" w:rsidRPr="002745D1">
        <w:rPr>
          <w:rFonts w:ascii="Calibri" w:hAnsi="Calibri" w:cs="Arial"/>
          <w:sz w:val="24"/>
          <w:szCs w:val="24"/>
          <w:lang w:val="en-US"/>
        </w:rPr>
        <w:t xml:space="preserve"> and i</w:t>
      </w:r>
      <w:r w:rsidR="00905918" w:rsidRPr="002745D1">
        <w:rPr>
          <w:rFonts w:ascii="Calibri" w:hAnsi="Calibri" w:cs="Arial"/>
          <w:sz w:val="24"/>
          <w:szCs w:val="24"/>
          <w:lang w:val="en-US"/>
        </w:rPr>
        <w:t>ts</w:t>
      </w:r>
      <w:r w:rsidR="00E86E80" w:rsidRPr="002745D1">
        <w:rPr>
          <w:rFonts w:ascii="Calibri" w:hAnsi="Calibri" w:cs="Arial"/>
          <w:sz w:val="24"/>
          <w:szCs w:val="24"/>
          <w:lang w:val="en-US"/>
        </w:rPr>
        <w:t xml:space="preserve"> Representatives</w:t>
      </w:r>
      <w:r w:rsidR="00CC1AC7" w:rsidRPr="002745D1">
        <w:rPr>
          <w:rFonts w:ascii="Calibri" w:hAnsi="Calibri" w:cs="Arial"/>
          <w:sz w:val="24"/>
          <w:szCs w:val="24"/>
          <w:lang w:val="en-US"/>
        </w:rPr>
        <w:t xml:space="preserve"> of the terms hereof.</w:t>
      </w:r>
    </w:p>
    <w:p w14:paraId="6822D1EC" w14:textId="77777777" w:rsidR="001C0CFA" w:rsidRPr="002745D1" w:rsidRDefault="001C0CFA" w:rsidP="002745D1">
      <w:pPr>
        <w:spacing w:before="0" w:after="0" w:line="320" w:lineRule="exact"/>
        <w:ind w:left="567"/>
        <w:jc w:val="both"/>
        <w:rPr>
          <w:rFonts w:ascii="Calibri" w:hAnsi="Calibri" w:cs="Arial"/>
          <w:sz w:val="24"/>
          <w:szCs w:val="24"/>
          <w:lang w:val="en-US"/>
        </w:rPr>
      </w:pPr>
    </w:p>
    <w:p w14:paraId="1ADC477E" w14:textId="77777777" w:rsidR="00CC1AC7" w:rsidRPr="002745D1" w:rsidRDefault="00CC1AC7" w:rsidP="002745D1">
      <w:pPr>
        <w:numPr>
          <w:ilvl w:val="0"/>
          <w:numId w:val="2"/>
        </w:numPr>
        <w:spacing w:before="0" w:after="0" w:line="320" w:lineRule="exact"/>
        <w:ind w:left="567" w:hanging="567"/>
        <w:jc w:val="both"/>
        <w:rPr>
          <w:rFonts w:ascii="Calibri" w:hAnsi="Calibri" w:cs="Arial"/>
          <w:b/>
          <w:sz w:val="24"/>
          <w:szCs w:val="24"/>
          <w:lang w:val="en-US"/>
        </w:rPr>
      </w:pPr>
      <w:r w:rsidRPr="002745D1">
        <w:rPr>
          <w:rFonts w:ascii="Calibri" w:hAnsi="Calibri" w:cs="Arial"/>
          <w:b/>
          <w:sz w:val="24"/>
          <w:szCs w:val="24"/>
          <w:lang w:val="en-US"/>
        </w:rPr>
        <w:t>General</w:t>
      </w:r>
    </w:p>
    <w:p w14:paraId="0FAF70D0" w14:textId="77777777" w:rsidR="00CC1AC7" w:rsidRPr="002745D1" w:rsidRDefault="003677C7"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further agrees that:</w:t>
      </w:r>
    </w:p>
    <w:p w14:paraId="58878C57" w14:textId="77777777" w:rsidR="00CC1AC7" w:rsidRPr="002745D1" w:rsidRDefault="00CC1AC7" w:rsidP="002745D1">
      <w:pPr>
        <w:spacing w:before="0" w:after="0" w:line="320" w:lineRule="exact"/>
        <w:ind w:left="1134" w:hanging="567"/>
        <w:jc w:val="both"/>
        <w:rPr>
          <w:rFonts w:ascii="Calibri" w:hAnsi="Calibri" w:cs="Arial"/>
          <w:sz w:val="24"/>
          <w:szCs w:val="24"/>
          <w:lang w:val="en-US"/>
        </w:rPr>
      </w:pPr>
      <w:r w:rsidRPr="002745D1">
        <w:rPr>
          <w:rFonts w:ascii="Calibri" w:hAnsi="Calibri" w:cs="Arial"/>
          <w:sz w:val="24"/>
          <w:szCs w:val="24"/>
          <w:lang w:val="en-US"/>
        </w:rPr>
        <w:t>(a)</w:t>
      </w:r>
      <w:r w:rsidRPr="002745D1">
        <w:rPr>
          <w:rFonts w:ascii="Calibri" w:hAnsi="Calibri" w:cs="Arial"/>
          <w:sz w:val="24"/>
          <w:szCs w:val="24"/>
          <w:lang w:val="en-US"/>
        </w:rPr>
        <w:tab/>
        <w:t xml:space="preserve">neither </w:t>
      </w:r>
      <w:r w:rsidR="00242289" w:rsidRPr="002745D1">
        <w:rPr>
          <w:rFonts w:ascii="Calibri" w:hAnsi="Calibri" w:cs="Arial"/>
          <w:sz w:val="24"/>
          <w:szCs w:val="24"/>
          <w:lang w:val="en-US"/>
        </w:rPr>
        <w:t>the Company</w:t>
      </w:r>
      <w:r w:rsidRPr="002745D1">
        <w:rPr>
          <w:rFonts w:ascii="Calibri" w:hAnsi="Calibri" w:cs="Arial"/>
          <w:sz w:val="24"/>
          <w:szCs w:val="24"/>
          <w:lang w:val="en-US"/>
        </w:rPr>
        <w:t xml:space="preserve">, nor any of </w:t>
      </w:r>
      <w:r w:rsidR="00395529" w:rsidRPr="002745D1">
        <w:rPr>
          <w:rFonts w:ascii="Calibri" w:hAnsi="Calibri" w:cs="Arial"/>
          <w:sz w:val="24"/>
          <w:szCs w:val="24"/>
          <w:lang w:val="en-US"/>
        </w:rPr>
        <w:t xml:space="preserve">our or </w:t>
      </w:r>
      <w:r w:rsidRPr="002745D1">
        <w:rPr>
          <w:rFonts w:ascii="Calibri" w:hAnsi="Calibri" w:cs="Arial"/>
          <w:sz w:val="24"/>
          <w:szCs w:val="24"/>
          <w:lang w:val="en-US"/>
        </w:rPr>
        <w:t>its directors, officers, employees and their agents or advisers accept responsibility for or make any representation, express or implied, with respect to the completeness</w:t>
      </w:r>
      <w:r w:rsidR="00F4010C" w:rsidRPr="002745D1">
        <w:rPr>
          <w:rFonts w:ascii="Calibri" w:hAnsi="Calibri" w:cs="Arial"/>
          <w:sz w:val="24"/>
          <w:szCs w:val="24"/>
          <w:lang w:val="en-US"/>
        </w:rPr>
        <w:t xml:space="preserve">, reliability, </w:t>
      </w:r>
      <w:r w:rsidR="00B1041D" w:rsidRPr="002745D1">
        <w:rPr>
          <w:rFonts w:ascii="Calibri" w:hAnsi="Calibri" w:cs="Arial"/>
          <w:sz w:val="24"/>
          <w:szCs w:val="24"/>
          <w:lang w:val="en-US"/>
        </w:rPr>
        <w:t xml:space="preserve">being up-to-date </w:t>
      </w:r>
      <w:r w:rsidR="00395529" w:rsidRPr="002745D1">
        <w:rPr>
          <w:rFonts w:ascii="Calibri" w:hAnsi="Calibri" w:cs="Arial"/>
          <w:sz w:val="24"/>
          <w:szCs w:val="24"/>
          <w:lang w:val="en-US"/>
        </w:rPr>
        <w:t xml:space="preserve">or </w:t>
      </w:r>
      <w:r w:rsidR="00F4010C" w:rsidRPr="002745D1">
        <w:rPr>
          <w:rFonts w:ascii="Calibri" w:hAnsi="Calibri" w:cs="Arial"/>
          <w:sz w:val="24"/>
          <w:szCs w:val="24"/>
          <w:lang w:val="en-US"/>
        </w:rPr>
        <w:t xml:space="preserve">accuracy </w:t>
      </w:r>
      <w:r w:rsidRPr="002745D1">
        <w:rPr>
          <w:rFonts w:ascii="Calibri" w:hAnsi="Calibri" w:cs="Arial"/>
          <w:sz w:val="24"/>
          <w:szCs w:val="24"/>
          <w:lang w:val="en-US"/>
        </w:rPr>
        <w:t xml:space="preserve">of the Confidential Information whether in written form or given orally; and </w:t>
      </w:r>
    </w:p>
    <w:p w14:paraId="631FC8F5" w14:textId="77777777" w:rsidR="00F4010C" w:rsidRPr="002745D1" w:rsidRDefault="00CC1AC7" w:rsidP="002745D1">
      <w:pPr>
        <w:spacing w:before="0" w:after="0" w:line="320" w:lineRule="exact"/>
        <w:ind w:left="1134" w:hanging="567"/>
        <w:jc w:val="both"/>
        <w:rPr>
          <w:rFonts w:ascii="Calibri" w:hAnsi="Calibri" w:cs="Arial"/>
          <w:sz w:val="24"/>
          <w:szCs w:val="24"/>
          <w:lang w:val="en-US"/>
        </w:rPr>
      </w:pPr>
      <w:r w:rsidRPr="002745D1">
        <w:rPr>
          <w:rFonts w:ascii="Calibri" w:hAnsi="Calibri" w:cs="Arial"/>
          <w:sz w:val="24"/>
          <w:szCs w:val="24"/>
          <w:lang w:val="en-US"/>
        </w:rPr>
        <w:t>(b)</w:t>
      </w:r>
      <w:r w:rsidRPr="002745D1">
        <w:rPr>
          <w:rFonts w:ascii="Calibri" w:hAnsi="Calibri" w:cs="Arial"/>
          <w:sz w:val="24"/>
          <w:szCs w:val="24"/>
          <w:lang w:val="en-US"/>
        </w:rPr>
        <w:tab/>
        <w:t xml:space="preserve">nothing in this Confidentiality Undertaking shall be interpreted as giving </w:t>
      </w:r>
      <w:r w:rsidR="00395529"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the right to introduce </w:t>
      </w:r>
      <w:r w:rsidR="001C0CFA" w:rsidRPr="002745D1">
        <w:rPr>
          <w:rFonts w:ascii="Calibri" w:hAnsi="Calibri" w:cs="Arial"/>
          <w:sz w:val="24"/>
          <w:szCs w:val="24"/>
          <w:lang w:val="en-US"/>
        </w:rPr>
        <w:t xml:space="preserve">the Company </w:t>
      </w:r>
      <w:r w:rsidR="00242289" w:rsidRPr="002745D1">
        <w:rPr>
          <w:rFonts w:ascii="Calibri" w:hAnsi="Calibri" w:cs="Arial"/>
          <w:sz w:val="24"/>
          <w:szCs w:val="24"/>
          <w:lang w:val="en-US"/>
        </w:rPr>
        <w:t>and</w:t>
      </w:r>
      <w:r w:rsidR="00852125" w:rsidRPr="002745D1">
        <w:rPr>
          <w:rFonts w:ascii="Calibri" w:hAnsi="Calibri" w:cs="Arial"/>
          <w:sz w:val="24"/>
          <w:szCs w:val="24"/>
          <w:lang w:val="en-US"/>
        </w:rPr>
        <w:t xml:space="preserve"> the Potential </w:t>
      </w:r>
      <w:r w:rsidR="00852125" w:rsidRPr="002745D1">
        <w:rPr>
          <w:rFonts w:ascii="Calibri" w:hAnsi="Calibri" w:cs="Arial"/>
          <w:sz w:val="24"/>
          <w:szCs w:val="24"/>
          <w:lang w:val="en-US"/>
        </w:rPr>
        <w:lastRenderedPageBreak/>
        <w:t xml:space="preserve">Transaction </w:t>
      </w:r>
      <w:r w:rsidRPr="002745D1">
        <w:rPr>
          <w:rFonts w:ascii="Calibri" w:hAnsi="Calibri" w:cs="Arial"/>
          <w:sz w:val="24"/>
          <w:szCs w:val="24"/>
          <w:lang w:val="en-US"/>
        </w:rPr>
        <w:t xml:space="preserve">to any third party, except as provided for in Clause 3.2., without </w:t>
      </w:r>
      <w:r w:rsidR="00242289" w:rsidRPr="002745D1">
        <w:rPr>
          <w:rFonts w:ascii="Calibri" w:hAnsi="Calibri" w:cs="Arial"/>
          <w:sz w:val="24"/>
          <w:szCs w:val="24"/>
          <w:lang w:val="en-US"/>
        </w:rPr>
        <w:t>the</w:t>
      </w:r>
      <w:r w:rsidR="00395529" w:rsidRPr="002745D1">
        <w:rPr>
          <w:rFonts w:ascii="Calibri" w:hAnsi="Calibri" w:cs="Arial"/>
          <w:sz w:val="24"/>
          <w:szCs w:val="24"/>
          <w:lang w:val="en-US"/>
        </w:rPr>
        <w:t xml:space="preserve"> </w:t>
      </w:r>
      <w:r w:rsidRPr="002745D1">
        <w:rPr>
          <w:rFonts w:ascii="Calibri" w:hAnsi="Calibri" w:cs="Arial"/>
          <w:sz w:val="24"/>
          <w:szCs w:val="24"/>
          <w:lang w:val="en-US"/>
        </w:rPr>
        <w:t>prior written consent</w:t>
      </w:r>
      <w:r w:rsidR="00242289" w:rsidRPr="002745D1">
        <w:rPr>
          <w:rFonts w:ascii="Calibri" w:hAnsi="Calibri" w:cs="Arial"/>
          <w:sz w:val="24"/>
          <w:szCs w:val="24"/>
          <w:lang w:val="en-US"/>
        </w:rPr>
        <w:t xml:space="preserve"> of the Company</w:t>
      </w:r>
      <w:r w:rsidRPr="002745D1">
        <w:rPr>
          <w:rFonts w:ascii="Calibri" w:hAnsi="Calibri" w:cs="Arial"/>
          <w:sz w:val="24"/>
          <w:szCs w:val="24"/>
          <w:lang w:val="en-US"/>
        </w:rPr>
        <w:t>.</w:t>
      </w:r>
    </w:p>
    <w:p w14:paraId="556D59A9" w14:textId="77777777" w:rsidR="00487042" w:rsidRPr="002745D1" w:rsidRDefault="00487042" w:rsidP="002745D1">
      <w:pPr>
        <w:numPr>
          <w:ilvl w:val="1"/>
          <w:numId w:val="1"/>
        </w:numPr>
        <w:tabs>
          <w:tab w:val="clear" w:pos="705"/>
        </w:tabs>
        <w:spacing w:before="0" w:after="0" w:line="320" w:lineRule="exact"/>
        <w:ind w:left="567" w:hanging="567"/>
        <w:jc w:val="both"/>
        <w:rPr>
          <w:rFonts w:ascii="Calibri" w:hAnsi="Calibri"/>
          <w:sz w:val="24"/>
          <w:szCs w:val="24"/>
          <w:lang w:val="en-US"/>
        </w:rPr>
      </w:pPr>
      <w:r w:rsidRPr="002745D1">
        <w:rPr>
          <w:rFonts w:ascii="Calibri" w:hAnsi="Calibri"/>
          <w:sz w:val="24"/>
          <w:szCs w:val="24"/>
          <w:lang w:val="en-US"/>
        </w:rPr>
        <w:t xml:space="preserve">If a Party, for whatever reason, aborts or otherwise abstains from proceeding with the Potential Transaction such party shall not in any way be liable to the other Parties on the basis of </w:t>
      </w:r>
      <w:r w:rsidRPr="002745D1">
        <w:rPr>
          <w:rFonts w:ascii="Calibri" w:hAnsi="Calibri"/>
          <w:i/>
          <w:sz w:val="24"/>
          <w:szCs w:val="24"/>
          <w:lang w:val="en-US"/>
        </w:rPr>
        <w:t>culpa in contrahendo</w:t>
      </w:r>
      <w:r w:rsidRPr="002745D1">
        <w:rPr>
          <w:rFonts w:ascii="Calibri" w:hAnsi="Calibri"/>
          <w:sz w:val="24"/>
          <w:szCs w:val="24"/>
          <w:lang w:val="en-US"/>
        </w:rPr>
        <w:t xml:space="preserve"> or any other legal grounds. </w:t>
      </w:r>
    </w:p>
    <w:p w14:paraId="5F158F7F" w14:textId="77777777" w:rsidR="00CC1AC7" w:rsidRPr="002745D1" w:rsidRDefault="00915FD2"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CC1AC7" w:rsidRPr="002745D1">
        <w:rPr>
          <w:rFonts w:ascii="Calibri" w:hAnsi="Calibri" w:cs="Arial"/>
          <w:sz w:val="24"/>
          <w:szCs w:val="24"/>
          <w:lang w:val="en-US"/>
        </w:rPr>
        <w:t xml:space="preserve"> acknowledges and agrees that no right or license is granted in relation to the Confidential Information.</w:t>
      </w:r>
    </w:p>
    <w:p w14:paraId="592ED294" w14:textId="77777777" w:rsidR="00CC1AC7" w:rsidRPr="002745D1" w:rsidRDefault="00CC1AC7"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Any provision in this Confidentiality Undertaking, which is prohibited or unenforceable in any jurisdiction shall, as to such jurisdiction, be ineffective to the extent of such prohibition or unenforceability without invalidating the remaining provisions hereof or effecting the validity or enforceability of such provisions in any other jurisdiction.</w:t>
      </w:r>
    </w:p>
    <w:p w14:paraId="745150A1" w14:textId="77777777" w:rsidR="00CC1AC7" w:rsidRPr="002745D1" w:rsidRDefault="00CC1AC7"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If </w:t>
      </w:r>
      <w:r w:rsidR="00242289" w:rsidRPr="002745D1">
        <w:rPr>
          <w:rFonts w:ascii="Calibri" w:hAnsi="Calibri" w:cs="Arial"/>
          <w:sz w:val="24"/>
          <w:szCs w:val="24"/>
          <w:lang w:val="en-US"/>
        </w:rPr>
        <w:t>the Company</w:t>
      </w:r>
      <w:r w:rsidRPr="002745D1">
        <w:rPr>
          <w:rFonts w:ascii="Calibri" w:hAnsi="Calibri" w:cs="Arial"/>
          <w:sz w:val="24"/>
          <w:szCs w:val="24"/>
          <w:lang w:val="en-US"/>
        </w:rPr>
        <w:t xml:space="preserve"> provide</w:t>
      </w:r>
      <w:r w:rsidR="00242289" w:rsidRPr="002745D1">
        <w:rPr>
          <w:rFonts w:ascii="Calibri" w:hAnsi="Calibri" w:cs="Arial"/>
          <w:sz w:val="24"/>
          <w:szCs w:val="24"/>
          <w:lang w:val="en-US"/>
        </w:rPr>
        <w:t>s</w:t>
      </w:r>
      <w:r w:rsidR="00395529" w:rsidRPr="002745D1">
        <w:rPr>
          <w:rFonts w:ascii="Calibri" w:hAnsi="Calibri" w:cs="Arial"/>
          <w:sz w:val="24"/>
          <w:szCs w:val="24"/>
          <w:lang w:val="en-US"/>
        </w:rPr>
        <w:t xml:space="preserve"> the</w:t>
      </w:r>
      <w:r w:rsidRPr="002745D1">
        <w:rPr>
          <w:rFonts w:ascii="Calibri" w:hAnsi="Calibri" w:cs="Arial"/>
          <w:sz w:val="24"/>
          <w:szCs w:val="24"/>
          <w:lang w:val="en-US"/>
        </w:rPr>
        <w:t xml:space="preserv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with</w:t>
      </w:r>
      <w:r w:rsidR="00395529" w:rsidRPr="002745D1">
        <w:rPr>
          <w:rFonts w:ascii="Calibri" w:hAnsi="Calibri" w:cs="Arial"/>
          <w:sz w:val="24"/>
          <w:szCs w:val="24"/>
          <w:lang w:val="en-US"/>
        </w:rPr>
        <w:t xml:space="preserve"> a</w:t>
      </w:r>
      <w:r w:rsidRPr="002745D1">
        <w:rPr>
          <w:rFonts w:ascii="Calibri" w:hAnsi="Calibri" w:cs="Arial"/>
          <w:sz w:val="24"/>
          <w:szCs w:val="24"/>
          <w:lang w:val="en-US"/>
        </w:rPr>
        <w:t xml:space="preserve"> written notice stating that </w:t>
      </w:r>
      <w:r w:rsidR="00242289" w:rsidRPr="002745D1">
        <w:rPr>
          <w:rFonts w:ascii="Calibri" w:hAnsi="Calibri" w:cs="Arial"/>
          <w:sz w:val="24"/>
          <w:szCs w:val="24"/>
          <w:lang w:val="en-US"/>
        </w:rPr>
        <w:t>the Company</w:t>
      </w:r>
      <w:r w:rsidR="002728E7" w:rsidRPr="002745D1">
        <w:rPr>
          <w:rFonts w:ascii="Calibri" w:hAnsi="Calibri" w:cs="Arial"/>
          <w:sz w:val="24"/>
          <w:szCs w:val="24"/>
          <w:lang w:val="en-US"/>
        </w:rPr>
        <w:t xml:space="preserve"> </w:t>
      </w:r>
      <w:r w:rsidRPr="002745D1">
        <w:rPr>
          <w:rFonts w:ascii="Calibri" w:hAnsi="Calibri" w:cs="Arial"/>
          <w:sz w:val="24"/>
          <w:szCs w:val="24"/>
          <w:lang w:val="en-US"/>
        </w:rPr>
        <w:t>wish</w:t>
      </w:r>
      <w:r w:rsidR="00242289" w:rsidRPr="002745D1">
        <w:rPr>
          <w:rFonts w:ascii="Calibri" w:hAnsi="Calibri" w:cs="Arial"/>
          <w:sz w:val="24"/>
          <w:szCs w:val="24"/>
          <w:lang w:val="en-US"/>
        </w:rPr>
        <w:t>es</w:t>
      </w:r>
      <w:r w:rsidRPr="002745D1">
        <w:rPr>
          <w:rFonts w:ascii="Calibri" w:hAnsi="Calibri" w:cs="Arial"/>
          <w:sz w:val="24"/>
          <w:szCs w:val="24"/>
          <w:lang w:val="en-US"/>
        </w:rPr>
        <w:t xml:space="preserve"> to terminate access by </w:t>
      </w:r>
      <w:r w:rsidR="00395529"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t</w:t>
      </w:r>
      <w:r w:rsidR="003B5168" w:rsidRPr="002745D1">
        <w:rPr>
          <w:rFonts w:ascii="Calibri" w:hAnsi="Calibri" w:cs="Arial"/>
          <w:sz w:val="24"/>
          <w:szCs w:val="24"/>
          <w:lang w:val="en-US"/>
        </w:rPr>
        <w:t>o the Confidential Information,</w:t>
      </w:r>
      <w:r w:rsidR="00395529" w:rsidRPr="002745D1">
        <w:rPr>
          <w:rFonts w:ascii="Calibri" w:hAnsi="Calibri" w:cs="Arial"/>
          <w:sz w:val="24"/>
          <w:szCs w:val="24"/>
          <w:lang w:val="en-US"/>
        </w:rPr>
        <w:t xml:space="preserve"> </w:t>
      </w:r>
      <w:r w:rsidRPr="002745D1">
        <w:rPr>
          <w:rFonts w:ascii="Calibri" w:hAnsi="Calibri" w:cs="Arial"/>
          <w:sz w:val="24"/>
          <w:szCs w:val="24"/>
          <w:lang w:val="en-US"/>
        </w:rPr>
        <w:t>the Confidential Information and any copies thereof</w:t>
      </w:r>
      <w:r w:rsidR="00EB5FA8" w:rsidRPr="002745D1">
        <w:rPr>
          <w:rFonts w:ascii="Calibri" w:hAnsi="Calibri" w:cs="Arial"/>
          <w:sz w:val="24"/>
          <w:szCs w:val="24"/>
          <w:lang w:val="en-US"/>
        </w:rPr>
        <w:t>, in any form,</w:t>
      </w:r>
      <w:r w:rsidRPr="002745D1">
        <w:rPr>
          <w:rFonts w:ascii="Calibri" w:hAnsi="Calibri" w:cs="Arial"/>
          <w:sz w:val="24"/>
          <w:szCs w:val="24"/>
          <w:lang w:val="en-US"/>
        </w:rPr>
        <w:t xml:space="preserve"> shall be returned promptly to </w:t>
      </w:r>
      <w:r w:rsidR="00242289" w:rsidRPr="002745D1">
        <w:rPr>
          <w:rFonts w:ascii="Calibri" w:hAnsi="Calibri" w:cs="Arial"/>
          <w:sz w:val="24"/>
          <w:szCs w:val="24"/>
          <w:lang w:val="en-US"/>
        </w:rPr>
        <w:t>the Company</w:t>
      </w:r>
      <w:r w:rsidR="00395529" w:rsidRPr="002745D1">
        <w:rPr>
          <w:rFonts w:ascii="Calibri" w:hAnsi="Calibri" w:cs="Arial"/>
          <w:sz w:val="24"/>
          <w:szCs w:val="24"/>
          <w:lang w:val="en-US"/>
        </w:rPr>
        <w:t>, as requested,</w:t>
      </w:r>
      <w:r w:rsidRPr="002745D1">
        <w:rPr>
          <w:rFonts w:ascii="Calibri" w:hAnsi="Calibri" w:cs="Arial"/>
          <w:sz w:val="24"/>
          <w:szCs w:val="24"/>
          <w:lang w:val="en-US"/>
        </w:rPr>
        <w:t xml:space="preserve"> or, at </w:t>
      </w:r>
      <w:r w:rsidR="003677C7" w:rsidRPr="002745D1">
        <w:rPr>
          <w:rFonts w:ascii="Calibri" w:hAnsi="Calibri" w:cs="Arial"/>
          <w:sz w:val="24"/>
          <w:szCs w:val="24"/>
          <w:lang w:val="en-US"/>
        </w:rPr>
        <w:t>the</w:t>
      </w:r>
      <w:r w:rsidR="00395529" w:rsidRPr="002745D1">
        <w:rPr>
          <w:rFonts w:ascii="Calibri" w:hAnsi="Calibri" w:cs="Arial"/>
          <w:sz w:val="24"/>
          <w:szCs w:val="24"/>
          <w:lang w:val="en-US"/>
        </w:rPr>
        <w:t xml:space="preserve"> </w:t>
      </w:r>
      <w:r w:rsidRPr="002745D1">
        <w:rPr>
          <w:rFonts w:ascii="Calibri" w:hAnsi="Calibri" w:cs="Arial"/>
          <w:sz w:val="24"/>
          <w:szCs w:val="24"/>
          <w:lang w:val="en-US"/>
        </w:rPr>
        <w:t>option</w:t>
      </w:r>
      <w:r w:rsidR="003677C7" w:rsidRPr="002745D1">
        <w:rPr>
          <w:rFonts w:ascii="Calibri" w:hAnsi="Calibri" w:cs="Arial"/>
          <w:sz w:val="24"/>
          <w:szCs w:val="24"/>
          <w:lang w:val="en-US"/>
        </w:rPr>
        <w:t xml:space="preserve"> of the Company</w:t>
      </w:r>
      <w:r w:rsidRPr="002745D1">
        <w:rPr>
          <w:rFonts w:ascii="Calibri" w:hAnsi="Calibri" w:cs="Arial"/>
          <w:sz w:val="24"/>
          <w:szCs w:val="24"/>
          <w:lang w:val="en-US"/>
        </w:rPr>
        <w:t xml:space="preserve">, </w:t>
      </w:r>
      <w:r w:rsidR="00395529" w:rsidRPr="002745D1">
        <w:rPr>
          <w:rFonts w:ascii="Calibri" w:hAnsi="Calibri" w:cs="Arial"/>
          <w:sz w:val="24"/>
          <w:szCs w:val="24"/>
          <w:lang w:val="en-US"/>
        </w:rPr>
        <w:t xml:space="preserve">be </w:t>
      </w:r>
      <w:r w:rsidRPr="002745D1">
        <w:rPr>
          <w:rFonts w:ascii="Calibri" w:hAnsi="Calibri" w:cs="Arial"/>
          <w:sz w:val="24"/>
          <w:szCs w:val="24"/>
          <w:lang w:val="en-US"/>
        </w:rPr>
        <w:t xml:space="preserve">destroyed with a certificate as to such destruction provided to </w:t>
      </w:r>
      <w:r w:rsidR="00242289" w:rsidRPr="002745D1">
        <w:rPr>
          <w:rFonts w:ascii="Calibri" w:hAnsi="Calibri" w:cs="Arial"/>
          <w:sz w:val="24"/>
          <w:szCs w:val="24"/>
          <w:lang w:val="en-US"/>
        </w:rPr>
        <w:t>the Company</w:t>
      </w:r>
      <w:r w:rsidR="00395529" w:rsidRPr="002745D1">
        <w:rPr>
          <w:rFonts w:ascii="Calibri" w:hAnsi="Calibri" w:cs="Arial"/>
          <w:sz w:val="24"/>
          <w:szCs w:val="24"/>
          <w:lang w:val="en-US"/>
        </w:rPr>
        <w:t xml:space="preserve"> </w:t>
      </w:r>
      <w:r w:rsidRPr="002745D1">
        <w:rPr>
          <w:rFonts w:ascii="Calibri" w:hAnsi="Calibri" w:cs="Arial"/>
          <w:sz w:val="24"/>
          <w:szCs w:val="24"/>
          <w:lang w:val="en-US"/>
        </w:rPr>
        <w:t xml:space="preserve">by </w:t>
      </w:r>
      <w:r w:rsidR="00395529"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w:t>
      </w:r>
    </w:p>
    <w:p w14:paraId="6E8F1AA9" w14:textId="77777777" w:rsidR="00BA152E" w:rsidRPr="002745D1" w:rsidRDefault="00CC1AC7"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 xml:space="preserve">This Confidentiality Undertaking shall be governed and construed in accordance with </w:t>
      </w:r>
      <w:r w:rsidR="00915FD2" w:rsidRPr="002745D1">
        <w:rPr>
          <w:rFonts w:ascii="Calibri" w:hAnsi="Calibri" w:cs="Arial"/>
          <w:sz w:val="24"/>
          <w:szCs w:val="24"/>
          <w:lang w:val="en-US"/>
        </w:rPr>
        <w:t>Austrian law</w:t>
      </w:r>
      <w:r w:rsidRPr="002745D1">
        <w:rPr>
          <w:rFonts w:ascii="Calibri" w:hAnsi="Calibri" w:cs="Arial"/>
          <w:sz w:val="24"/>
          <w:szCs w:val="24"/>
          <w:lang w:val="en-US"/>
        </w:rPr>
        <w:t xml:space="preserve">. </w:t>
      </w:r>
      <w:r w:rsidR="00915FD2"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Pr="002745D1">
        <w:rPr>
          <w:rFonts w:ascii="Calibri" w:hAnsi="Calibri" w:cs="Arial"/>
          <w:sz w:val="24"/>
          <w:szCs w:val="24"/>
          <w:lang w:val="en-US"/>
        </w:rPr>
        <w:t xml:space="preserve"> and </w:t>
      </w:r>
      <w:r w:rsidR="00242289" w:rsidRPr="002745D1">
        <w:rPr>
          <w:rFonts w:ascii="Calibri" w:hAnsi="Calibri" w:cs="Arial"/>
          <w:sz w:val="24"/>
          <w:szCs w:val="24"/>
          <w:lang w:val="en-US"/>
        </w:rPr>
        <w:t>the Company</w:t>
      </w:r>
      <w:r w:rsidRPr="002745D1">
        <w:rPr>
          <w:rFonts w:ascii="Calibri" w:hAnsi="Calibri" w:cs="Arial"/>
          <w:sz w:val="24"/>
          <w:szCs w:val="24"/>
          <w:lang w:val="en-US"/>
        </w:rPr>
        <w:t xml:space="preserve"> shall endeavor to amicably settle any dispute arising out of this Confidentiality Undertaking, or related hereto.</w:t>
      </w:r>
      <w:r w:rsidR="00915FD2" w:rsidRPr="002745D1">
        <w:rPr>
          <w:rFonts w:ascii="Calibri" w:hAnsi="Calibri" w:cs="Arial"/>
          <w:sz w:val="24"/>
          <w:szCs w:val="24"/>
          <w:lang w:val="en-US"/>
        </w:rPr>
        <w:t xml:space="preserve"> </w:t>
      </w:r>
      <w:r w:rsidR="00BA152E" w:rsidRPr="002745D1">
        <w:rPr>
          <w:rFonts w:ascii="Calibri" w:hAnsi="Calibri" w:cs="Arial"/>
          <w:sz w:val="24"/>
          <w:szCs w:val="24"/>
          <w:lang w:val="en-US"/>
        </w:rPr>
        <w:t xml:space="preserve">Should </w:t>
      </w:r>
      <w:r w:rsidR="00395529"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BA152E" w:rsidRPr="002745D1">
        <w:rPr>
          <w:rFonts w:ascii="Calibri" w:hAnsi="Calibri" w:cs="Arial"/>
          <w:sz w:val="24"/>
          <w:szCs w:val="24"/>
          <w:lang w:val="en-US"/>
        </w:rPr>
        <w:t xml:space="preserve"> and </w:t>
      </w:r>
      <w:r w:rsidR="001C0CFA" w:rsidRPr="002745D1">
        <w:rPr>
          <w:rFonts w:ascii="Calibri" w:hAnsi="Calibri" w:cs="Arial"/>
          <w:sz w:val="24"/>
          <w:szCs w:val="24"/>
          <w:lang w:val="en-US"/>
        </w:rPr>
        <w:t>the Company</w:t>
      </w:r>
      <w:r w:rsidR="00BA152E" w:rsidRPr="002745D1">
        <w:rPr>
          <w:rFonts w:ascii="Calibri" w:hAnsi="Calibri" w:cs="Arial"/>
          <w:sz w:val="24"/>
          <w:szCs w:val="24"/>
          <w:lang w:val="en-US"/>
        </w:rPr>
        <w:t xml:space="preserve"> fail to amicably resolve a given dispute within one month, the dispute shall be finally settled </w:t>
      </w:r>
      <w:r w:rsidR="003677C7" w:rsidRPr="002745D1">
        <w:rPr>
          <w:rFonts w:ascii="Calibri" w:hAnsi="Calibri" w:cs="Arial"/>
          <w:sz w:val="24"/>
          <w:szCs w:val="24"/>
          <w:lang w:val="en-US"/>
        </w:rPr>
        <w:t xml:space="preserve">at the option of the Company </w:t>
      </w:r>
      <w:r w:rsidR="00BA152E" w:rsidRPr="002745D1">
        <w:rPr>
          <w:rFonts w:ascii="Calibri" w:hAnsi="Calibri" w:cs="Arial"/>
          <w:sz w:val="24"/>
          <w:szCs w:val="24"/>
          <w:lang w:val="en-US"/>
        </w:rPr>
        <w:t xml:space="preserve">by </w:t>
      </w:r>
      <w:r w:rsidR="00395529" w:rsidRPr="002745D1">
        <w:rPr>
          <w:rFonts w:ascii="Calibri" w:hAnsi="Calibri" w:cs="Arial"/>
          <w:sz w:val="24"/>
          <w:szCs w:val="24"/>
          <w:lang w:val="en-US"/>
        </w:rPr>
        <w:t>the courts competent at</w:t>
      </w:r>
      <w:r w:rsidR="00181E0B" w:rsidRPr="002745D1">
        <w:rPr>
          <w:rFonts w:ascii="Calibri" w:hAnsi="Calibri" w:cs="Arial"/>
          <w:sz w:val="24"/>
          <w:szCs w:val="24"/>
          <w:lang w:val="en-US"/>
        </w:rPr>
        <w:t xml:space="preserve"> the </w:t>
      </w:r>
      <w:r w:rsidR="00395529" w:rsidRPr="002745D1">
        <w:rPr>
          <w:rFonts w:ascii="Calibri" w:hAnsi="Calibri" w:cs="Arial"/>
          <w:sz w:val="24"/>
          <w:szCs w:val="24"/>
          <w:lang w:val="en-US"/>
        </w:rPr>
        <w:t>registered office</w:t>
      </w:r>
      <w:r w:rsidR="00181E0B" w:rsidRPr="002745D1">
        <w:rPr>
          <w:rFonts w:ascii="Calibri" w:hAnsi="Calibri" w:cs="Arial"/>
          <w:sz w:val="24"/>
          <w:szCs w:val="24"/>
          <w:lang w:val="en-US"/>
        </w:rPr>
        <w:t xml:space="preserve"> of the Company</w:t>
      </w:r>
      <w:r w:rsidR="003677C7" w:rsidRPr="002745D1">
        <w:rPr>
          <w:rFonts w:ascii="Calibri" w:hAnsi="Calibri" w:cs="Arial"/>
          <w:sz w:val="24"/>
          <w:szCs w:val="24"/>
          <w:lang w:val="en-US"/>
        </w:rPr>
        <w:t xml:space="preserve"> or at the registered office of the Potential Investor</w:t>
      </w:r>
      <w:r w:rsidR="00395529" w:rsidRPr="002745D1">
        <w:rPr>
          <w:rFonts w:ascii="Calibri" w:hAnsi="Calibri" w:cs="Arial"/>
          <w:sz w:val="24"/>
          <w:szCs w:val="24"/>
          <w:lang w:val="en-US"/>
        </w:rPr>
        <w:t>.</w:t>
      </w:r>
    </w:p>
    <w:p w14:paraId="02FEAE13" w14:textId="77777777" w:rsidR="00CC1AC7" w:rsidRPr="002745D1" w:rsidRDefault="00CC1AC7" w:rsidP="002745D1">
      <w:pPr>
        <w:numPr>
          <w:ilvl w:val="1"/>
          <w:numId w:val="1"/>
        </w:numPr>
        <w:tabs>
          <w:tab w:val="clear" w:pos="705"/>
        </w:tabs>
        <w:spacing w:before="0" w:after="0" w:line="320" w:lineRule="exact"/>
        <w:ind w:left="567" w:hanging="567"/>
        <w:jc w:val="both"/>
        <w:rPr>
          <w:rFonts w:ascii="Calibri" w:hAnsi="Calibri" w:cs="Arial"/>
          <w:sz w:val="24"/>
          <w:szCs w:val="24"/>
          <w:lang w:val="en-US"/>
        </w:rPr>
      </w:pPr>
      <w:r w:rsidRPr="002745D1">
        <w:rPr>
          <w:rFonts w:ascii="Calibri" w:hAnsi="Calibri" w:cs="Arial"/>
          <w:sz w:val="24"/>
          <w:szCs w:val="24"/>
          <w:lang w:val="en-US"/>
        </w:rPr>
        <w:t>This Confidentiality Undertaking constitutes the en</w:t>
      </w:r>
      <w:r w:rsidR="003B5168" w:rsidRPr="002745D1">
        <w:rPr>
          <w:rFonts w:ascii="Calibri" w:hAnsi="Calibri" w:cs="Arial"/>
          <w:sz w:val="24"/>
          <w:szCs w:val="24"/>
          <w:lang w:val="en-US"/>
        </w:rPr>
        <w:t>tire and only agreement between</w:t>
      </w:r>
      <w:r w:rsidR="00956DDB" w:rsidRPr="002745D1">
        <w:rPr>
          <w:rFonts w:ascii="Calibri" w:hAnsi="Calibri" w:cs="Arial"/>
          <w:sz w:val="24"/>
          <w:szCs w:val="24"/>
          <w:lang w:val="en-US"/>
        </w:rPr>
        <w:t xml:space="preserve"> </w:t>
      </w:r>
      <w:r w:rsidRPr="002745D1">
        <w:rPr>
          <w:rFonts w:ascii="Calibri" w:hAnsi="Calibri" w:cs="Arial"/>
          <w:sz w:val="24"/>
          <w:szCs w:val="24"/>
          <w:lang w:val="en-US"/>
        </w:rPr>
        <w:t>the parties relating to the subject matter hereof and supersedes and cancels all previous agreements, negotiations, commitments and representations in respect thereof.</w:t>
      </w:r>
    </w:p>
    <w:p w14:paraId="7F68B8EF" w14:textId="77777777" w:rsidR="00CC1AC7" w:rsidRPr="002745D1" w:rsidRDefault="00C67DC5" w:rsidP="002745D1">
      <w:pPr>
        <w:spacing w:before="0" w:after="0" w:line="320" w:lineRule="exact"/>
        <w:jc w:val="right"/>
        <w:rPr>
          <w:rFonts w:ascii="Calibri" w:hAnsi="Calibri" w:cs="Arial"/>
          <w:sz w:val="24"/>
          <w:szCs w:val="24"/>
          <w:lang w:val="en-US"/>
        </w:rPr>
      </w:pPr>
      <w:r w:rsidRPr="002745D1">
        <w:rPr>
          <w:rFonts w:ascii="Calibri" w:hAnsi="Calibri" w:cs="Arial"/>
          <w:sz w:val="24"/>
          <w:szCs w:val="24"/>
          <w:lang w:val="en-US"/>
        </w:rPr>
        <w:fldChar w:fldCharType="begin"/>
      </w:r>
      <w:r w:rsidRPr="002745D1">
        <w:rPr>
          <w:rFonts w:ascii="Calibri" w:hAnsi="Calibri" w:cs="Arial"/>
          <w:sz w:val="24"/>
          <w:szCs w:val="24"/>
          <w:lang w:val="en-US"/>
        </w:rPr>
        <w:instrText xml:space="preserve"> DATE \@ "MMMM d, yyyy" </w:instrText>
      </w:r>
      <w:r w:rsidRPr="002745D1">
        <w:rPr>
          <w:rFonts w:ascii="Calibri" w:hAnsi="Calibri" w:cs="Arial"/>
          <w:sz w:val="24"/>
          <w:szCs w:val="24"/>
          <w:lang w:val="en-US"/>
        </w:rPr>
        <w:fldChar w:fldCharType="separate"/>
      </w:r>
      <w:r w:rsidR="002A4E0C">
        <w:rPr>
          <w:rFonts w:ascii="Calibri" w:hAnsi="Calibri" w:cs="Arial"/>
          <w:noProof/>
          <w:sz w:val="24"/>
          <w:szCs w:val="24"/>
          <w:lang w:val="en-US"/>
        </w:rPr>
        <w:t>December 16, 2022</w:t>
      </w:r>
      <w:r w:rsidRPr="002745D1">
        <w:rPr>
          <w:rFonts w:ascii="Calibri" w:hAnsi="Calibri" w:cs="Arial"/>
          <w:sz w:val="24"/>
          <w:szCs w:val="24"/>
          <w:lang w:val="en-US"/>
        </w:rPr>
        <w:fldChar w:fldCharType="end"/>
      </w:r>
    </w:p>
    <w:p w14:paraId="6F8BA534" w14:textId="77777777" w:rsidR="00C67DC5" w:rsidRPr="002745D1" w:rsidRDefault="002964D9" w:rsidP="002745D1">
      <w:pPr>
        <w:spacing w:before="0" w:after="0" w:line="320" w:lineRule="exact"/>
        <w:rPr>
          <w:rFonts w:ascii="Calibri" w:hAnsi="Calibri" w:cs="Arial"/>
          <w:sz w:val="24"/>
          <w:szCs w:val="24"/>
          <w:lang w:val="en-US"/>
        </w:rPr>
      </w:pPr>
      <w:r w:rsidRPr="002745D1">
        <w:rPr>
          <w:rFonts w:ascii="Calibri" w:hAnsi="Calibri" w:cs="Arial"/>
          <w:sz w:val="24"/>
          <w:szCs w:val="24"/>
          <w:lang w:val="en-US"/>
        </w:rPr>
        <w:t>__________________________________</w:t>
      </w:r>
    </w:p>
    <w:p w14:paraId="5B4DC0E3" w14:textId="543ED2D1" w:rsidR="002964D9" w:rsidRPr="002745D1" w:rsidRDefault="002A4E0C" w:rsidP="002745D1">
      <w:pPr>
        <w:spacing w:before="0" w:after="0" w:line="320" w:lineRule="exact"/>
        <w:rPr>
          <w:rFonts w:ascii="Calibri" w:hAnsi="Calibri"/>
          <w:b/>
          <w:sz w:val="24"/>
          <w:szCs w:val="24"/>
          <w:lang w:val="en-US"/>
        </w:rPr>
      </w:pPr>
      <w:r>
        <w:rPr>
          <w:rFonts w:ascii="Calibri" w:hAnsi="Calibri"/>
          <w:b/>
          <w:sz w:val="24"/>
          <w:szCs w:val="24"/>
          <w:lang w:val="en-US"/>
        </w:rPr>
        <w:t>nymea</w:t>
      </w:r>
      <w:r w:rsidR="002964D9" w:rsidRPr="002745D1">
        <w:rPr>
          <w:rFonts w:ascii="Calibri" w:hAnsi="Calibri"/>
          <w:b/>
          <w:sz w:val="24"/>
          <w:szCs w:val="24"/>
          <w:lang w:val="en-US"/>
        </w:rPr>
        <w:t xml:space="preserve"> GmbH</w:t>
      </w:r>
    </w:p>
    <w:p w14:paraId="50EDAE30" w14:textId="77777777" w:rsidR="00181E0B" w:rsidRPr="002745D1" w:rsidRDefault="00181E0B" w:rsidP="002745D1">
      <w:pPr>
        <w:spacing w:before="0" w:after="0" w:line="320" w:lineRule="exact"/>
        <w:ind w:left="540" w:hanging="540"/>
        <w:jc w:val="both"/>
        <w:rPr>
          <w:rFonts w:ascii="Calibri" w:hAnsi="Calibri" w:cs="Arial"/>
          <w:sz w:val="24"/>
          <w:szCs w:val="24"/>
          <w:lang w:val="en-US"/>
        </w:rPr>
      </w:pPr>
    </w:p>
    <w:p w14:paraId="49404C97" w14:textId="77777777" w:rsidR="00CC1AC7" w:rsidRPr="002745D1" w:rsidRDefault="00C67DC5" w:rsidP="002745D1">
      <w:pPr>
        <w:spacing w:before="0" w:after="0" w:line="320" w:lineRule="exact"/>
        <w:ind w:left="540" w:hanging="540"/>
        <w:jc w:val="both"/>
        <w:rPr>
          <w:rFonts w:ascii="Calibri" w:hAnsi="Calibri" w:cs="Arial"/>
          <w:sz w:val="24"/>
          <w:szCs w:val="24"/>
          <w:lang w:val="en-US"/>
        </w:rPr>
      </w:pPr>
      <w:r w:rsidRPr="002745D1">
        <w:rPr>
          <w:rFonts w:ascii="Calibri" w:hAnsi="Calibri" w:cs="Arial"/>
          <w:sz w:val="24"/>
          <w:szCs w:val="24"/>
          <w:lang w:val="en-US"/>
        </w:rPr>
        <w:t>Accepted by, s</w:t>
      </w:r>
      <w:r w:rsidR="00CC1AC7" w:rsidRPr="002745D1">
        <w:rPr>
          <w:rFonts w:ascii="Calibri" w:hAnsi="Calibri" w:cs="Arial"/>
          <w:sz w:val="24"/>
          <w:szCs w:val="24"/>
          <w:lang w:val="en-US"/>
        </w:rPr>
        <w:t xml:space="preserve">igned for and on behalf of </w:t>
      </w:r>
      <w:r w:rsidR="003B5168" w:rsidRPr="002745D1">
        <w:rPr>
          <w:rFonts w:ascii="Calibri" w:hAnsi="Calibri" w:cs="Arial"/>
          <w:sz w:val="24"/>
          <w:szCs w:val="24"/>
          <w:lang w:val="en-US"/>
        </w:rPr>
        <w:t xml:space="preserve">the </w:t>
      </w:r>
      <w:r w:rsidR="003677C7" w:rsidRPr="002745D1">
        <w:rPr>
          <w:rFonts w:ascii="Calibri" w:hAnsi="Calibri" w:cs="Arial"/>
          <w:sz w:val="24"/>
          <w:szCs w:val="24"/>
          <w:lang w:val="en-US"/>
        </w:rPr>
        <w:t>Potential Investor</w:t>
      </w:r>
      <w:r w:rsidR="002728E7" w:rsidRPr="002745D1">
        <w:rPr>
          <w:rFonts w:ascii="Calibri" w:hAnsi="Calibri" w:cs="Arial"/>
          <w:sz w:val="24"/>
          <w:szCs w:val="24"/>
          <w:lang w:val="en-US"/>
        </w:rPr>
        <w:t>:</w:t>
      </w:r>
    </w:p>
    <w:p w14:paraId="42C71EF0" w14:textId="77777777" w:rsidR="001C0CFA" w:rsidRPr="002745D1" w:rsidRDefault="001C0CFA" w:rsidP="002745D1">
      <w:pPr>
        <w:spacing w:before="0" w:after="0" w:line="320" w:lineRule="exact"/>
        <w:jc w:val="both"/>
        <w:rPr>
          <w:rFonts w:ascii="Calibri" w:hAnsi="Calibri" w:cs="Arial"/>
          <w:sz w:val="24"/>
          <w:szCs w:val="24"/>
          <w:lang w:val="en-US"/>
        </w:rPr>
      </w:pPr>
    </w:p>
    <w:p w14:paraId="6BFAAE1C" w14:textId="77777777" w:rsidR="00CC1AC7" w:rsidRPr="002745D1" w:rsidRDefault="00CC1AC7" w:rsidP="002745D1">
      <w:pPr>
        <w:spacing w:before="0" w:after="0" w:line="320" w:lineRule="exact"/>
        <w:jc w:val="both"/>
        <w:rPr>
          <w:rFonts w:ascii="Calibri" w:hAnsi="Calibri" w:cs="Arial"/>
          <w:sz w:val="24"/>
          <w:szCs w:val="24"/>
          <w:lang w:val="en-US"/>
        </w:rPr>
      </w:pPr>
      <w:r w:rsidRPr="002745D1">
        <w:rPr>
          <w:rFonts w:ascii="Calibri" w:hAnsi="Calibri" w:cs="Arial"/>
          <w:sz w:val="24"/>
          <w:szCs w:val="24"/>
          <w:lang w:val="en-US"/>
        </w:rPr>
        <w:t>________________________</w:t>
      </w:r>
      <w:r w:rsidRPr="002745D1">
        <w:rPr>
          <w:rFonts w:ascii="Calibri" w:hAnsi="Calibri" w:cs="Arial"/>
          <w:sz w:val="24"/>
          <w:szCs w:val="24"/>
          <w:lang w:val="en-US"/>
        </w:rPr>
        <w:tab/>
        <w:t>______________</w:t>
      </w:r>
    </w:p>
    <w:p w14:paraId="0AF6489C" w14:textId="77777777" w:rsidR="00A0713E" w:rsidRPr="002745D1" w:rsidRDefault="00A0713E" w:rsidP="002745D1">
      <w:pPr>
        <w:spacing w:before="0" w:after="0" w:line="320" w:lineRule="exact"/>
        <w:jc w:val="both"/>
        <w:rPr>
          <w:rFonts w:ascii="Calibri" w:hAnsi="Calibri" w:cs="Arial"/>
          <w:sz w:val="24"/>
          <w:szCs w:val="24"/>
          <w:lang w:val="en-US"/>
        </w:rPr>
      </w:pPr>
      <w:r w:rsidRPr="002745D1">
        <w:rPr>
          <w:rFonts w:ascii="Calibri" w:hAnsi="Calibri" w:cs="Arial"/>
          <w:sz w:val="24"/>
          <w:szCs w:val="24"/>
          <w:lang w:val="en-US"/>
        </w:rPr>
        <w:t>Name</w:t>
      </w:r>
      <w:r w:rsidR="00CC1AC7" w:rsidRPr="002745D1">
        <w:rPr>
          <w:rFonts w:ascii="Calibri" w:hAnsi="Calibri" w:cs="Arial"/>
          <w:sz w:val="24"/>
          <w:szCs w:val="24"/>
          <w:lang w:val="en-US"/>
        </w:rPr>
        <w:tab/>
      </w:r>
      <w:r w:rsidR="00CC1AC7" w:rsidRPr="002745D1">
        <w:rPr>
          <w:rFonts w:ascii="Calibri" w:hAnsi="Calibri" w:cs="Arial"/>
          <w:sz w:val="24"/>
          <w:szCs w:val="24"/>
          <w:lang w:val="en-US"/>
        </w:rPr>
        <w:tab/>
      </w:r>
      <w:r w:rsidR="00CC1AC7" w:rsidRPr="002745D1">
        <w:rPr>
          <w:rFonts w:ascii="Calibri" w:hAnsi="Calibri" w:cs="Arial"/>
          <w:sz w:val="24"/>
          <w:szCs w:val="24"/>
          <w:lang w:val="en-US"/>
        </w:rPr>
        <w:tab/>
      </w:r>
      <w:r w:rsidR="00CC1AC7" w:rsidRPr="002745D1">
        <w:rPr>
          <w:rFonts w:ascii="Calibri" w:hAnsi="Calibri" w:cs="Arial"/>
          <w:sz w:val="24"/>
          <w:szCs w:val="24"/>
          <w:lang w:val="en-US"/>
        </w:rPr>
        <w:tab/>
      </w:r>
      <w:r w:rsidR="00CC1AC7" w:rsidRPr="002745D1">
        <w:rPr>
          <w:rFonts w:ascii="Calibri" w:hAnsi="Calibri" w:cs="Arial"/>
          <w:sz w:val="24"/>
          <w:szCs w:val="24"/>
          <w:lang w:val="en-US"/>
        </w:rPr>
        <w:tab/>
        <w:t>Date</w:t>
      </w:r>
    </w:p>
    <w:p w14:paraId="254C3375" w14:textId="77777777" w:rsidR="00DA10DB" w:rsidRPr="002745D1" w:rsidRDefault="00DA10DB" w:rsidP="002745D1">
      <w:pPr>
        <w:spacing w:before="0" w:after="0" w:line="320" w:lineRule="exact"/>
        <w:jc w:val="both"/>
        <w:rPr>
          <w:rFonts w:ascii="Calibri" w:hAnsi="Calibri" w:cs="Arial"/>
          <w:sz w:val="24"/>
          <w:szCs w:val="24"/>
          <w:lang w:val="en-US"/>
        </w:rPr>
      </w:pPr>
    </w:p>
    <w:sectPr w:rsidR="00DA10DB" w:rsidRPr="002745D1">
      <w:headerReference w:type="default" r:id="rId7"/>
      <w:footerReference w:type="default" r:id="rId8"/>
      <w:pgSz w:w="11907" w:h="16840" w:code="9"/>
      <w:pgMar w:top="1701" w:right="1701" w:bottom="1418" w:left="1701"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5D9E" w14:textId="77777777" w:rsidR="00662CC6" w:rsidRDefault="00662CC6">
      <w:r>
        <w:separator/>
      </w:r>
    </w:p>
  </w:endnote>
  <w:endnote w:type="continuationSeparator" w:id="0">
    <w:p w14:paraId="2B2FA594" w14:textId="77777777" w:rsidR="00662CC6" w:rsidRDefault="0066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E3B5" w14:textId="77777777" w:rsidR="00461BE6" w:rsidRPr="003677C7" w:rsidRDefault="00461BE6">
    <w:pPr>
      <w:pStyle w:val="FooterReports"/>
      <w:tabs>
        <w:tab w:val="clear" w:pos="8460"/>
        <w:tab w:val="center" w:pos="4253"/>
        <w:tab w:val="right" w:pos="8505"/>
      </w:tabs>
      <w:spacing w:after="0"/>
      <w:ind w:left="23" w:right="40"/>
      <w:rPr>
        <w:rFonts w:ascii="Calibri" w:hAnsi="Calibri"/>
      </w:rPr>
    </w:pPr>
    <w:r w:rsidRPr="003677C7">
      <w:rPr>
        <w:rFonts w:ascii="Calibri" w:hAnsi="Calibri"/>
      </w:rPr>
      <w:tab/>
    </w:r>
    <w:r w:rsidRPr="003677C7">
      <w:rPr>
        <w:rFonts w:ascii="Calibri" w:hAnsi="Calibri"/>
      </w:rPr>
      <w:tab/>
    </w:r>
    <w:r w:rsidRPr="003677C7">
      <w:rPr>
        <w:rFonts w:ascii="Calibri" w:hAnsi="Calibri"/>
        <w:sz w:val="20"/>
      </w:rPr>
      <w:fldChar w:fldCharType="begin"/>
    </w:r>
    <w:r w:rsidRPr="003677C7">
      <w:rPr>
        <w:rFonts w:ascii="Calibri" w:hAnsi="Calibri"/>
        <w:sz w:val="20"/>
      </w:rPr>
      <w:instrText xml:space="preserve"> PAGE  \* MERGEFORMAT </w:instrText>
    </w:r>
    <w:r w:rsidRPr="003677C7">
      <w:rPr>
        <w:rFonts w:ascii="Calibri" w:hAnsi="Calibri"/>
        <w:sz w:val="20"/>
      </w:rPr>
      <w:fldChar w:fldCharType="separate"/>
    </w:r>
    <w:r w:rsidR="00D40BB0">
      <w:rPr>
        <w:rFonts w:ascii="Calibri" w:hAnsi="Calibri"/>
        <w:sz w:val="20"/>
      </w:rPr>
      <w:t>1</w:t>
    </w:r>
    <w:r w:rsidRPr="003677C7">
      <w:rPr>
        <w:rFonts w:ascii="Calibri" w:hAnsi="Calibri"/>
        <w:sz w:val="20"/>
      </w:rPr>
      <w:fldChar w:fldCharType="end"/>
    </w:r>
  </w:p>
  <w:p w14:paraId="24C17C95" w14:textId="77777777" w:rsidR="00461BE6" w:rsidRDefault="0046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8776" w14:textId="77777777" w:rsidR="00662CC6" w:rsidRDefault="00662CC6">
      <w:r>
        <w:separator/>
      </w:r>
    </w:p>
  </w:footnote>
  <w:footnote w:type="continuationSeparator" w:id="0">
    <w:p w14:paraId="06D99DDC" w14:textId="77777777" w:rsidR="00662CC6" w:rsidRDefault="0066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5C3E" w14:textId="77777777" w:rsidR="00461BE6" w:rsidRPr="003677C7" w:rsidRDefault="00461BE6">
    <w:pPr>
      <w:pStyle w:val="Header"/>
      <w:tabs>
        <w:tab w:val="right" w:pos="8520"/>
      </w:tabs>
      <w:jc w:val="center"/>
      <w:rPr>
        <w:rFonts w:ascii="Calibri" w:hAnsi="Calibri" w:cs="Arial"/>
        <w:smallCaps/>
        <w:sz w:val="24"/>
        <w:szCs w:val="18"/>
      </w:rPr>
    </w:pPr>
    <w:r w:rsidRPr="003677C7">
      <w:rPr>
        <w:rFonts w:ascii="Calibri" w:hAnsi="Calibri" w:cs="Arial"/>
        <w:smallCaps/>
        <w:sz w:val="24"/>
        <w:szCs w:val="18"/>
        <w:lang w:val="en-US"/>
      </w:rPr>
      <w:t>Confidentiality Undertaking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6563"/>
    <w:multiLevelType w:val="multilevel"/>
    <w:tmpl w:val="712E7AF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0F3C2A"/>
    <w:multiLevelType w:val="multilevel"/>
    <w:tmpl w:val="86A634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79330C6"/>
    <w:multiLevelType w:val="multilevel"/>
    <w:tmpl w:val="C96CF31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13936547">
    <w:abstractNumId w:val="2"/>
  </w:num>
  <w:num w:numId="2" w16cid:durableId="415590462">
    <w:abstractNumId w:val="1"/>
  </w:num>
  <w:num w:numId="3" w16cid:durableId="199197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7"/>
    <w:rsid w:val="00002691"/>
    <w:rsid w:val="00004B87"/>
    <w:rsid w:val="00013384"/>
    <w:rsid w:val="000A48A4"/>
    <w:rsid w:val="000B25C4"/>
    <w:rsid w:val="000B494C"/>
    <w:rsid w:val="000C0DE3"/>
    <w:rsid w:val="000C359D"/>
    <w:rsid w:val="00111C1D"/>
    <w:rsid w:val="00137C18"/>
    <w:rsid w:val="001745B9"/>
    <w:rsid w:val="00175C27"/>
    <w:rsid w:val="00181E0B"/>
    <w:rsid w:val="001C0CFA"/>
    <w:rsid w:val="001D0065"/>
    <w:rsid w:val="001E466F"/>
    <w:rsid w:val="00203472"/>
    <w:rsid w:val="00242289"/>
    <w:rsid w:val="002728E7"/>
    <w:rsid w:val="00272D79"/>
    <w:rsid w:val="002745D1"/>
    <w:rsid w:val="002816A5"/>
    <w:rsid w:val="002964D9"/>
    <w:rsid w:val="002A4E0C"/>
    <w:rsid w:val="002B4382"/>
    <w:rsid w:val="002C0756"/>
    <w:rsid w:val="002E0E4D"/>
    <w:rsid w:val="003043D2"/>
    <w:rsid w:val="003128E5"/>
    <w:rsid w:val="00341689"/>
    <w:rsid w:val="003677C7"/>
    <w:rsid w:val="0037274F"/>
    <w:rsid w:val="00395529"/>
    <w:rsid w:val="003B5168"/>
    <w:rsid w:val="003C6A23"/>
    <w:rsid w:val="003E22CE"/>
    <w:rsid w:val="003E7777"/>
    <w:rsid w:val="0040448B"/>
    <w:rsid w:val="00437598"/>
    <w:rsid w:val="0045237F"/>
    <w:rsid w:val="00461BE6"/>
    <w:rsid w:val="00487042"/>
    <w:rsid w:val="004914A7"/>
    <w:rsid w:val="004B4BD8"/>
    <w:rsid w:val="004F19A7"/>
    <w:rsid w:val="0056138A"/>
    <w:rsid w:val="00567E0F"/>
    <w:rsid w:val="00584BB7"/>
    <w:rsid w:val="005E2868"/>
    <w:rsid w:val="005E4F1F"/>
    <w:rsid w:val="005E6952"/>
    <w:rsid w:val="00622506"/>
    <w:rsid w:val="00643C25"/>
    <w:rsid w:val="00662CC6"/>
    <w:rsid w:val="00697122"/>
    <w:rsid w:val="006B32BA"/>
    <w:rsid w:val="006B3A58"/>
    <w:rsid w:val="006C3B79"/>
    <w:rsid w:val="006E6C18"/>
    <w:rsid w:val="00706FCA"/>
    <w:rsid w:val="00722600"/>
    <w:rsid w:val="00752F16"/>
    <w:rsid w:val="0076335A"/>
    <w:rsid w:val="00773060"/>
    <w:rsid w:val="00780D48"/>
    <w:rsid w:val="007A01CB"/>
    <w:rsid w:val="007D3E43"/>
    <w:rsid w:val="007D6C93"/>
    <w:rsid w:val="007E7FF0"/>
    <w:rsid w:val="00812B16"/>
    <w:rsid w:val="00833963"/>
    <w:rsid w:val="0083520E"/>
    <w:rsid w:val="00852125"/>
    <w:rsid w:val="00884072"/>
    <w:rsid w:val="008A21D3"/>
    <w:rsid w:val="008A6D83"/>
    <w:rsid w:val="008D34D8"/>
    <w:rsid w:val="008F6B09"/>
    <w:rsid w:val="00905918"/>
    <w:rsid w:val="00915FD2"/>
    <w:rsid w:val="00921FB2"/>
    <w:rsid w:val="00945BDB"/>
    <w:rsid w:val="00952234"/>
    <w:rsid w:val="00952813"/>
    <w:rsid w:val="00956DDB"/>
    <w:rsid w:val="00970D4E"/>
    <w:rsid w:val="00983293"/>
    <w:rsid w:val="00995256"/>
    <w:rsid w:val="009B395B"/>
    <w:rsid w:val="009D00B5"/>
    <w:rsid w:val="009F6453"/>
    <w:rsid w:val="00A0713E"/>
    <w:rsid w:val="00AB0074"/>
    <w:rsid w:val="00AC0F08"/>
    <w:rsid w:val="00AD5F4E"/>
    <w:rsid w:val="00AE250D"/>
    <w:rsid w:val="00B07EB7"/>
    <w:rsid w:val="00B1041D"/>
    <w:rsid w:val="00B12788"/>
    <w:rsid w:val="00B319F9"/>
    <w:rsid w:val="00B5148E"/>
    <w:rsid w:val="00B809E9"/>
    <w:rsid w:val="00B85D79"/>
    <w:rsid w:val="00BA152E"/>
    <w:rsid w:val="00BE6AE7"/>
    <w:rsid w:val="00C30EC7"/>
    <w:rsid w:val="00C30F9C"/>
    <w:rsid w:val="00C50006"/>
    <w:rsid w:val="00C6257E"/>
    <w:rsid w:val="00C67DC5"/>
    <w:rsid w:val="00CC1AC7"/>
    <w:rsid w:val="00CC3A19"/>
    <w:rsid w:val="00CF3299"/>
    <w:rsid w:val="00D07C64"/>
    <w:rsid w:val="00D40BB0"/>
    <w:rsid w:val="00D41814"/>
    <w:rsid w:val="00D429F3"/>
    <w:rsid w:val="00D561F8"/>
    <w:rsid w:val="00D87C56"/>
    <w:rsid w:val="00DA10DB"/>
    <w:rsid w:val="00E0335D"/>
    <w:rsid w:val="00E16DDB"/>
    <w:rsid w:val="00E17E97"/>
    <w:rsid w:val="00E22C93"/>
    <w:rsid w:val="00E86E80"/>
    <w:rsid w:val="00EB5FA8"/>
    <w:rsid w:val="00EC1225"/>
    <w:rsid w:val="00ED5506"/>
    <w:rsid w:val="00EF4C02"/>
    <w:rsid w:val="00EF6AFB"/>
    <w:rsid w:val="00F11882"/>
    <w:rsid w:val="00F4010C"/>
    <w:rsid w:val="00F63B93"/>
    <w:rsid w:val="00F66AA4"/>
    <w:rsid w:val="00F670B9"/>
    <w:rsid w:val="00FA7F13"/>
    <w:rsid w:val="00FC52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4FDD5"/>
  <w15:docId w15:val="{19AA2E23-BCB6-493A-A422-1598CB72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AC7"/>
    <w:pPr>
      <w:overflowPunct w:val="0"/>
      <w:autoSpaceDE w:val="0"/>
      <w:autoSpaceDN w:val="0"/>
      <w:adjustRightInd w:val="0"/>
      <w:spacing w:before="80" w:after="100"/>
      <w:textAlignment w:val="baseline"/>
    </w:pPr>
    <w:rPr>
      <w:sz w:val="22"/>
      <w:lang w:val="en-GB" w:eastAsia="en-US"/>
    </w:rPr>
  </w:style>
  <w:style w:type="paragraph" w:styleId="Heading2">
    <w:name w:val="heading 2"/>
    <w:basedOn w:val="Normal"/>
    <w:next w:val="Normal"/>
    <w:link w:val="Heading2Char"/>
    <w:autoRedefine/>
    <w:qFormat/>
    <w:rsid w:val="00487042"/>
    <w:pPr>
      <w:keepNext/>
      <w:numPr>
        <w:numId w:val="3"/>
      </w:numPr>
      <w:overflowPunct/>
      <w:autoSpaceDE/>
      <w:autoSpaceDN/>
      <w:adjustRightInd/>
      <w:spacing w:before="0" w:after="120" w:line="320" w:lineRule="atLeast"/>
      <w:ind w:left="567" w:hanging="567"/>
      <w:jc w:val="both"/>
      <w:textAlignment w:val="auto"/>
      <w:outlineLvl w:val="1"/>
    </w:pPr>
    <w:rPr>
      <w:b/>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1AC7"/>
    <w:pPr>
      <w:tabs>
        <w:tab w:val="center" w:pos="4703"/>
        <w:tab w:val="right" w:pos="9406"/>
      </w:tabs>
    </w:pPr>
  </w:style>
  <w:style w:type="paragraph" w:styleId="Footer">
    <w:name w:val="footer"/>
    <w:basedOn w:val="Normal"/>
    <w:rsid w:val="00CC1AC7"/>
    <w:pPr>
      <w:tabs>
        <w:tab w:val="center" w:pos="4703"/>
        <w:tab w:val="right" w:pos="9406"/>
      </w:tabs>
    </w:pPr>
  </w:style>
  <w:style w:type="paragraph" w:customStyle="1" w:styleId="FooterReports">
    <w:name w:val="Footer Reports"/>
    <w:basedOn w:val="Normal"/>
    <w:next w:val="Normal"/>
    <w:rsid w:val="00CC1AC7"/>
    <w:pPr>
      <w:pBdr>
        <w:top w:val="single" w:sz="2" w:space="0" w:color="auto"/>
        <w:between w:val="single" w:sz="2" w:space="0" w:color="auto"/>
      </w:pBdr>
      <w:tabs>
        <w:tab w:val="right" w:pos="8460"/>
      </w:tabs>
      <w:spacing w:line="280" w:lineRule="atLeast"/>
      <w:ind w:left="20" w:right="38"/>
    </w:pPr>
    <w:rPr>
      <w:noProof/>
    </w:rPr>
  </w:style>
  <w:style w:type="paragraph" w:styleId="BalloonText">
    <w:name w:val="Balloon Text"/>
    <w:basedOn w:val="Normal"/>
    <w:semiHidden/>
    <w:rsid w:val="0056138A"/>
    <w:rPr>
      <w:rFonts w:ascii="Tahoma" w:hAnsi="Tahoma" w:cs="Tahoma"/>
      <w:sz w:val="16"/>
      <w:szCs w:val="16"/>
    </w:rPr>
  </w:style>
  <w:style w:type="character" w:customStyle="1" w:styleId="Heading2Char">
    <w:name w:val="Heading 2 Char"/>
    <w:link w:val="Heading2"/>
    <w:rsid w:val="00487042"/>
    <w:rPr>
      <w:b/>
      <w:sz w:val="24"/>
      <w:szCs w:val="24"/>
      <w:lang w:val="en-GB" w:eastAsia="de-DE"/>
    </w:rPr>
  </w:style>
  <w:style w:type="paragraph" w:styleId="ListParagraph">
    <w:name w:val="List Paragraph"/>
    <w:basedOn w:val="Normal"/>
    <w:uiPriority w:val="34"/>
    <w:qFormat/>
    <w:rsid w:val="00274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1102</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Confidentiality Undertaking_Medcom</vt:lpstr>
      <vt:lpstr>Confidentiality Undertaking_Medcom</vt:lpstr>
    </vt:vector>
  </TitlesOfParts>
  <Company>Deloitte.</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Undertaking_Medcom</dc:title>
  <dc:creator>Administrator</dc:creator>
  <cp:lastModifiedBy>Simon Seres</cp:lastModifiedBy>
  <cp:revision>4</cp:revision>
  <cp:lastPrinted>2010-09-24T14:16:00Z</cp:lastPrinted>
  <dcterms:created xsi:type="dcterms:W3CDTF">2017-02-21T16:31:00Z</dcterms:created>
  <dcterms:modified xsi:type="dcterms:W3CDTF">2022-12-16T09:11:00Z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